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274" w:rsidRPr="00E12274" w:rsidRDefault="00E12274" w:rsidP="00E12274">
      <w:pPr>
        <w:spacing w:after="240" w:line="240" w:lineRule="auto"/>
        <w:jc w:val="center"/>
        <w:textAlignment w:val="baseline"/>
        <w:outlineLvl w:val="1"/>
        <w:rPr>
          <w:rFonts w:ascii="Arial" w:eastAsia="Times New Roman" w:hAnsi="Arial" w:cs="Arial"/>
          <w:b/>
          <w:bCs/>
          <w:color w:val="444444"/>
          <w:sz w:val="24"/>
          <w:szCs w:val="24"/>
          <w:lang w:eastAsia="ru-RU"/>
        </w:rPr>
      </w:pPr>
      <w:r w:rsidRPr="00E12274">
        <w:rPr>
          <w:rFonts w:ascii="Arial" w:eastAsia="Times New Roman" w:hAnsi="Arial" w:cs="Arial"/>
          <w:b/>
          <w:bCs/>
          <w:color w:val="444444"/>
          <w:sz w:val="24"/>
          <w:szCs w:val="24"/>
          <w:lang w:eastAsia="ru-RU"/>
        </w:rPr>
        <w:t>ПРАВИТЕЛЬСТВО РОССИЙСКОЙ ФЕДЕРАЦИИ</w:t>
      </w:r>
    </w:p>
    <w:p w:rsidR="00E12274" w:rsidRPr="00E12274" w:rsidRDefault="00E12274" w:rsidP="00E12274">
      <w:pPr>
        <w:spacing w:after="240" w:line="240" w:lineRule="auto"/>
        <w:jc w:val="center"/>
        <w:textAlignment w:val="baseline"/>
        <w:rPr>
          <w:rFonts w:ascii="Arial" w:eastAsia="Times New Roman" w:hAnsi="Arial" w:cs="Arial"/>
          <w:b/>
          <w:bCs/>
          <w:color w:val="444444"/>
          <w:sz w:val="24"/>
          <w:szCs w:val="24"/>
          <w:lang w:eastAsia="ru-RU"/>
        </w:rPr>
      </w:pPr>
      <w:r w:rsidRPr="00E12274">
        <w:rPr>
          <w:rFonts w:ascii="Arial" w:eastAsia="Times New Roman" w:hAnsi="Arial" w:cs="Arial"/>
          <w:b/>
          <w:bCs/>
          <w:color w:val="444444"/>
          <w:sz w:val="24"/>
          <w:szCs w:val="24"/>
          <w:lang w:eastAsia="ru-RU"/>
        </w:rPr>
        <w:t>ПОСТАНОВЛЕНИЕ</w:t>
      </w:r>
    </w:p>
    <w:p w:rsidR="00E12274" w:rsidRPr="00E12274" w:rsidRDefault="00E12274" w:rsidP="00E12274">
      <w:pPr>
        <w:spacing w:after="240" w:line="240" w:lineRule="auto"/>
        <w:jc w:val="center"/>
        <w:textAlignment w:val="baseline"/>
        <w:rPr>
          <w:rFonts w:ascii="Arial" w:eastAsia="Times New Roman" w:hAnsi="Arial" w:cs="Arial"/>
          <w:b/>
          <w:bCs/>
          <w:color w:val="444444"/>
          <w:sz w:val="24"/>
          <w:szCs w:val="24"/>
          <w:lang w:eastAsia="ru-RU"/>
        </w:rPr>
      </w:pPr>
      <w:r w:rsidRPr="00E12274">
        <w:rPr>
          <w:rFonts w:ascii="Arial" w:eastAsia="Times New Roman" w:hAnsi="Arial" w:cs="Arial"/>
          <w:b/>
          <w:bCs/>
          <w:color w:val="444444"/>
          <w:sz w:val="24"/>
          <w:szCs w:val="24"/>
          <w:lang w:eastAsia="ru-RU"/>
        </w:rPr>
        <w:t>от 9 января 2014 года N 10</w:t>
      </w:r>
      <w:r w:rsidRPr="00E12274">
        <w:rPr>
          <w:rFonts w:ascii="Arial" w:eastAsia="Times New Roman" w:hAnsi="Arial" w:cs="Arial"/>
          <w:b/>
          <w:bCs/>
          <w:color w:val="444444"/>
          <w:sz w:val="24"/>
          <w:szCs w:val="24"/>
          <w:lang w:eastAsia="ru-RU"/>
        </w:rPr>
        <w:br/>
      </w:r>
      <w:r w:rsidRPr="00E12274">
        <w:rPr>
          <w:rFonts w:ascii="Arial" w:eastAsia="Times New Roman" w:hAnsi="Arial" w:cs="Arial"/>
          <w:b/>
          <w:bCs/>
          <w:color w:val="444444"/>
          <w:sz w:val="24"/>
          <w:szCs w:val="24"/>
          <w:lang w:eastAsia="ru-RU"/>
        </w:rPr>
        <w:b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E12274" w:rsidRPr="00E12274" w:rsidRDefault="00E12274" w:rsidP="00E12274">
      <w:pPr>
        <w:spacing w:after="0" w:line="240" w:lineRule="auto"/>
        <w:jc w:val="center"/>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(с изменениями на 24 марта 2023 года)</w:t>
      </w:r>
    </w:p>
    <w:p w:rsidR="00E12274" w:rsidRPr="00E12274" w:rsidRDefault="00E12274" w:rsidP="00E12274">
      <w:pPr>
        <w:spacing w:after="0" w:line="240" w:lineRule="auto"/>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Информация об изменяющих документах</w:t>
      </w:r>
    </w:p>
    <w:p w:rsidR="00E12274" w:rsidRPr="00E12274" w:rsidRDefault="00E12274" w:rsidP="00E12274">
      <w:pPr>
        <w:spacing w:after="0" w:line="240" w:lineRule="auto"/>
        <w:textAlignment w:val="baseline"/>
        <w:rPr>
          <w:rFonts w:ascii="Arial" w:eastAsia="Times New Roman" w:hAnsi="Arial" w:cs="Arial"/>
          <w:color w:val="444444"/>
          <w:sz w:val="24"/>
          <w:szCs w:val="24"/>
          <w:lang w:eastAsia="ru-RU"/>
        </w:rPr>
      </w:pP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p>
    <w:p w:rsidR="00E12274" w:rsidRPr="00E12274" w:rsidRDefault="00E12274" w:rsidP="00E12274">
      <w:pPr>
        <w:spacing w:line="240" w:lineRule="auto"/>
        <w:ind w:firstLine="480"/>
        <w:textAlignment w:val="baseline"/>
        <w:rPr>
          <w:rFonts w:ascii="Arial" w:eastAsia="Times New Roman" w:hAnsi="Arial" w:cs="Arial"/>
          <w:color w:val="444444"/>
          <w:sz w:val="24"/>
          <w:szCs w:val="24"/>
          <w:lang w:eastAsia="ru-RU"/>
        </w:rPr>
      </w:pPr>
    </w:p>
    <w:p w:rsidR="00E12274" w:rsidRPr="00E12274" w:rsidRDefault="00E12274" w:rsidP="00E12274">
      <w:pPr>
        <w:spacing w:after="0" w:line="240" w:lineRule="auto"/>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________________</w:t>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 Наименование в редакции, введенной в действие с 22 октября 2015 года </w:t>
      </w:r>
      <w:hyperlink r:id="rId5" w:anchor="6520IM" w:history="1">
        <w:r w:rsidRPr="00E12274">
          <w:rPr>
            <w:rFonts w:ascii="Arial" w:eastAsia="Times New Roman" w:hAnsi="Arial" w:cs="Arial"/>
            <w:color w:val="0000FF"/>
            <w:sz w:val="24"/>
            <w:szCs w:val="24"/>
            <w:u w:val="single"/>
            <w:lang w:eastAsia="ru-RU"/>
          </w:rPr>
          <w:t>постановлением Правительства Российской Федерации от 12 октября 2015 года N 1089</w:t>
        </w:r>
      </w:hyperlink>
      <w:r w:rsidRPr="00E12274">
        <w:rPr>
          <w:rFonts w:ascii="Arial" w:eastAsia="Times New Roman" w:hAnsi="Arial" w:cs="Arial"/>
          <w:color w:val="444444"/>
          <w:sz w:val="24"/>
          <w:szCs w:val="24"/>
          <w:lang w:eastAsia="ru-RU"/>
        </w:rPr>
        <w:t>. - См. предыдущую редакцию.</w:t>
      </w:r>
      <w:r w:rsidRPr="00E12274">
        <w:rPr>
          <w:rFonts w:ascii="Arial" w:eastAsia="Times New Roman" w:hAnsi="Arial" w:cs="Arial"/>
          <w:color w:val="444444"/>
          <w:sz w:val="24"/>
          <w:szCs w:val="24"/>
          <w:lang w:eastAsia="ru-RU"/>
        </w:rPr>
        <w:br/>
      </w:r>
      <w:r w:rsidRPr="00E12274">
        <w:rPr>
          <w:rFonts w:ascii="Arial" w:eastAsia="Times New Roman" w:hAnsi="Arial" w:cs="Arial"/>
          <w:color w:val="444444"/>
          <w:sz w:val="24"/>
          <w:szCs w:val="24"/>
          <w:lang w:eastAsia="ru-RU"/>
        </w:rPr>
        <w:br/>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Правительство Российской Федерации</w:t>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(Преамбула в редакции, введенной в действие с 22 октября 2015 года </w:t>
      </w:r>
      <w:hyperlink r:id="rId6" w:anchor="6540IN" w:history="1">
        <w:r w:rsidRPr="00E12274">
          <w:rPr>
            <w:rFonts w:ascii="Arial" w:eastAsia="Times New Roman" w:hAnsi="Arial" w:cs="Arial"/>
            <w:color w:val="0000FF"/>
            <w:sz w:val="24"/>
            <w:szCs w:val="24"/>
            <w:u w:val="single"/>
            <w:lang w:eastAsia="ru-RU"/>
          </w:rPr>
          <w:t>постановлением Правительства Российской Федерации от 12 октября 2015 года N 1089</w:t>
        </w:r>
      </w:hyperlink>
      <w:r w:rsidRPr="00E12274">
        <w:rPr>
          <w:rFonts w:ascii="Arial" w:eastAsia="Times New Roman" w:hAnsi="Arial" w:cs="Arial"/>
          <w:color w:val="444444"/>
          <w:sz w:val="24"/>
          <w:szCs w:val="24"/>
          <w:lang w:eastAsia="ru-RU"/>
        </w:rPr>
        <w:t>. - См. предыдущую редакцию)</w:t>
      </w:r>
      <w:r w:rsidRPr="00E12274">
        <w:rPr>
          <w:rFonts w:ascii="Arial" w:eastAsia="Times New Roman" w:hAnsi="Arial" w:cs="Arial"/>
          <w:color w:val="444444"/>
          <w:sz w:val="24"/>
          <w:szCs w:val="24"/>
          <w:lang w:eastAsia="ru-RU"/>
        </w:rPr>
        <w:br/>
      </w:r>
    </w:p>
    <w:p w:rsidR="00E12274" w:rsidRPr="00E12274" w:rsidRDefault="00E12274" w:rsidP="00E12274">
      <w:pPr>
        <w:spacing w:after="0" w:line="240" w:lineRule="auto"/>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постановляет:</w:t>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1. Утвердить прилагаемое </w:t>
      </w:r>
      <w:hyperlink r:id="rId7" w:anchor="6580IP" w:history="1">
        <w:r w:rsidRPr="00E12274">
          <w:rPr>
            <w:rFonts w:ascii="Arial" w:eastAsia="Times New Roman" w:hAnsi="Arial" w:cs="Arial"/>
            <w:color w:val="0000FF"/>
            <w:sz w:val="24"/>
            <w:szCs w:val="24"/>
            <w:u w:val="single"/>
            <w:lang w:eastAsia="ru-RU"/>
          </w:rPr>
          <w:t>Типовое 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hyperlink>
      <w:r w:rsidRPr="00E12274">
        <w:rPr>
          <w:rFonts w:ascii="Arial" w:eastAsia="Times New Roman" w:hAnsi="Arial" w:cs="Arial"/>
          <w:color w:val="444444"/>
          <w:sz w:val="24"/>
          <w:szCs w:val="24"/>
          <w:lang w:eastAsia="ru-RU"/>
        </w:rPr>
        <w:t>.</w:t>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(Пункт в редакции, введенной в действие с 22 октября 2015 года </w:t>
      </w:r>
      <w:hyperlink r:id="rId8" w:anchor="6560IO" w:history="1">
        <w:r w:rsidRPr="00E12274">
          <w:rPr>
            <w:rFonts w:ascii="Arial" w:eastAsia="Times New Roman" w:hAnsi="Arial" w:cs="Arial"/>
            <w:color w:val="0000FF"/>
            <w:sz w:val="24"/>
            <w:szCs w:val="24"/>
            <w:u w:val="single"/>
            <w:lang w:eastAsia="ru-RU"/>
          </w:rPr>
          <w:t>постановлением Правительства Российской Федерации от 12 октября 2015 года N 1089</w:t>
        </w:r>
      </w:hyperlink>
      <w:r w:rsidRPr="00E12274">
        <w:rPr>
          <w:rFonts w:ascii="Arial" w:eastAsia="Times New Roman" w:hAnsi="Arial" w:cs="Arial"/>
          <w:color w:val="444444"/>
          <w:sz w:val="24"/>
          <w:szCs w:val="24"/>
          <w:lang w:eastAsia="ru-RU"/>
        </w:rPr>
        <w:t>. - См. </w:t>
      </w:r>
      <w:hyperlink r:id="rId9" w:anchor="6500IL" w:history="1">
        <w:r w:rsidRPr="00E12274">
          <w:rPr>
            <w:rFonts w:ascii="Arial" w:eastAsia="Times New Roman" w:hAnsi="Arial" w:cs="Arial"/>
            <w:color w:val="0000FF"/>
            <w:sz w:val="24"/>
            <w:szCs w:val="24"/>
            <w:u w:val="single"/>
            <w:lang w:eastAsia="ru-RU"/>
          </w:rPr>
          <w:t>предыдущую редакцию</w:t>
        </w:r>
      </w:hyperlink>
      <w:r w:rsidRPr="00E12274">
        <w:rPr>
          <w:rFonts w:ascii="Arial" w:eastAsia="Times New Roman" w:hAnsi="Arial" w:cs="Arial"/>
          <w:color w:val="444444"/>
          <w:sz w:val="24"/>
          <w:szCs w:val="24"/>
          <w:lang w:eastAsia="ru-RU"/>
        </w:rPr>
        <w:t>)</w:t>
      </w:r>
      <w:r w:rsidRPr="00E12274">
        <w:rPr>
          <w:rFonts w:ascii="Arial" w:eastAsia="Times New Roman" w:hAnsi="Arial" w:cs="Arial"/>
          <w:color w:val="444444"/>
          <w:sz w:val="24"/>
          <w:szCs w:val="24"/>
          <w:lang w:eastAsia="ru-RU"/>
        </w:rPr>
        <w:br/>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r w:rsidRPr="00E12274">
        <w:rPr>
          <w:rFonts w:ascii="Arial" w:eastAsia="Times New Roman" w:hAnsi="Arial" w:cs="Arial"/>
          <w:color w:val="444444"/>
          <w:sz w:val="24"/>
          <w:szCs w:val="24"/>
          <w:lang w:eastAsia="ru-RU"/>
        </w:rPr>
        <w:br/>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 xml:space="preserve">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w:t>
      </w:r>
      <w:r w:rsidRPr="00E12274">
        <w:rPr>
          <w:rFonts w:ascii="Arial" w:eastAsia="Times New Roman" w:hAnsi="Arial" w:cs="Arial"/>
          <w:color w:val="444444"/>
          <w:sz w:val="24"/>
          <w:szCs w:val="24"/>
          <w:lang w:eastAsia="ru-RU"/>
        </w:rPr>
        <w:lastRenderedPageBreak/>
        <w:t>бюджете на руководство и управление в сфере установленных функций.</w:t>
      </w:r>
      <w:r w:rsidRPr="00E12274">
        <w:rPr>
          <w:rFonts w:ascii="Arial" w:eastAsia="Times New Roman" w:hAnsi="Arial" w:cs="Arial"/>
          <w:color w:val="444444"/>
          <w:sz w:val="24"/>
          <w:szCs w:val="24"/>
          <w:lang w:eastAsia="ru-RU"/>
        </w:rPr>
        <w:br/>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4. Министерству труда и социальной защиты Российской Федерации давать разъяснения по вопросам, связанным с применением настоящего постановления.</w:t>
      </w:r>
      <w:r w:rsidRPr="00E12274">
        <w:rPr>
          <w:rFonts w:ascii="Arial" w:eastAsia="Times New Roman" w:hAnsi="Arial" w:cs="Arial"/>
          <w:color w:val="444444"/>
          <w:sz w:val="24"/>
          <w:szCs w:val="24"/>
          <w:lang w:eastAsia="ru-RU"/>
        </w:rPr>
        <w:br/>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Типового положения, утвержденного настоящим постановлением, и </w:t>
      </w:r>
      <w:hyperlink r:id="rId10" w:anchor="64U0IK" w:history="1">
        <w:r w:rsidRPr="00E12274">
          <w:rPr>
            <w:rFonts w:ascii="Arial" w:eastAsia="Times New Roman" w:hAnsi="Arial" w:cs="Arial"/>
            <w:color w:val="0000FF"/>
            <w:sz w:val="24"/>
            <w:szCs w:val="24"/>
            <w:u w:val="single"/>
            <w:lang w:eastAsia="ru-RU"/>
          </w:rPr>
          <w:t>постановления Правительства Российской Федерации от 12 октября 2015 года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hyperlink>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(Пункт дополнительно включен с 22 октября 2015 года </w:t>
      </w:r>
      <w:hyperlink r:id="rId11" w:anchor="6580IP" w:history="1">
        <w:r w:rsidRPr="00E12274">
          <w:rPr>
            <w:rFonts w:ascii="Arial" w:eastAsia="Times New Roman" w:hAnsi="Arial" w:cs="Arial"/>
            <w:color w:val="0000FF"/>
            <w:sz w:val="24"/>
            <w:szCs w:val="24"/>
            <w:u w:val="single"/>
            <w:lang w:eastAsia="ru-RU"/>
          </w:rPr>
          <w:t>постановлением Правительства Российской Федерации от 12 октября 2015 года N 1089</w:t>
        </w:r>
      </w:hyperlink>
      <w:r w:rsidRPr="00E12274">
        <w:rPr>
          <w:rFonts w:ascii="Arial" w:eastAsia="Times New Roman" w:hAnsi="Arial" w:cs="Arial"/>
          <w:color w:val="444444"/>
          <w:sz w:val="24"/>
          <w:szCs w:val="24"/>
          <w:lang w:eastAsia="ru-RU"/>
        </w:rPr>
        <w:t>)</w:t>
      </w:r>
      <w:r w:rsidRPr="00E12274">
        <w:rPr>
          <w:rFonts w:ascii="Arial" w:eastAsia="Times New Roman" w:hAnsi="Arial" w:cs="Arial"/>
          <w:color w:val="444444"/>
          <w:sz w:val="24"/>
          <w:szCs w:val="24"/>
          <w:lang w:eastAsia="ru-RU"/>
        </w:rPr>
        <w:br/>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Типового положения, утвержденного настоящим постановлением.</w:t>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(Пункт дополнительно включен с 22 октября2015 года </w:t>
      </w:r>
      <w:hyperlink r:id="rId12" w:anchor="6580IP" w:history="1">
        <w:r w:rsidRPr="00E12274">
          <w:rPr>
            <w:rFonts w:ascii="Arial" w:eastAsia="Times New Roman" w:hAnsi="Arial" w:cs="Arial"/>
            <w:color w:val="0000FF"/>
            <w:sz w:val="24"/>
            <w:szCs w:val="24"/>
            <w:u w:val="single"/>
            <w:lang w:eastAsia="ru-RU"/>
          </w:rPr>
          <w:t>постановлением Правительства Российской Федерации от 12 октября 2015 года N 1089</w:t>
        </w:r>
      </w:hyperlink>
      <w:r w:rsidRPr="00E12274">
        <w:rPr>
          <w:rFonts w:ascii="Arial" w:eastAsia="Times New Roman" w:hAnsi="Arial" w:cs="Arial"/>
          <w:color w:val="444444"/>
          <w:sz w:val="24"/>
          <w:szCs w:val="24"/>
          <w:lang w:eastAsia="ru-RU"/>
        </w:rPr>
        <w:t>)</w:t>
      </w:r>
      <w:r w:rsidRPr="00E12274">
        <w:rPr>
          <w:rFonts w:ascii="Arial" w:eastAsia="Times New Roman" w:hAnsi="Arial" w:cs="Arial"/>
          <w:color w:val="444444"/>
          <w:sz w:val="24"/>
          <w:szCs w:val="24"/>
          <w:lang w:eastAsia="ru-RU"/>
        </w:rPr>
        <w:br/>
      </w:r>
    </w:p>
    <w:p w:rsidR="00E12274" w:rsidRPr="00E12274" w:rsidRDefault="00E12274" w:rsidP="00E12274">
      <w:pPr>
        <w:spacing w:after="0" w:line="240" w:lineRule="auto"/>
        <w:jc w:val="right"/>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Председатель Правительства</w:t>
      </w:r>
      <w:r w:rsidRPr="00E12274">
        <w:rPr>
          <w:rFonts w:ascii="Arial" w:eastAsia="Times New Roman" w:hAnsi="Arial" w:cs="Arial"/>
          <w:color w:val="444444"/>
          <w:sz w:val="24"/>
          <w:szCs w:val="24"/>
          <w:lang w:eastAsia="ru-RU"/>
        </w:rPr>
        <w:br/>
        <w:t>Российской Федерации</w:t>
      </w:r>
      <w:r w:rsidRPr="00E12274">
        <w:rPr>
          <w:rFonts w:ascii="Arial" w:eastAsia="Times New Roman" w:hAnsi="Arial" w:cs="Arial"/>
          <w:color w:val="444444"/>
          <w:sz w:val="24"/>
          <w:szCs w:val="24"/>
          <w:lang w:eastAsia="ru-RU"/>
        </w:rPr>
        <w:br/>
        <w:t>Д.Медведев</w:t>
      </w:r>
    </w:p>
    <w:p w:rsidR="00E12274" w:rsidRPr="00E12274" w:rsidRDefault="00E12274" w:rsidP="00E12274">
      <w:pPr>
        <w:spacing w:after="0" w:line="240" w:lineRule="auto"/>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     </w:t>
      </w:r>
    </w:p>
    <w:p w:rsidR="00E12274" w:rsidRPr="00E12274" w:rsidRDefault="00E12274" w:rsidP="00E12274">
      <w:pPr>
        <w:spacing w:after="240" w:line="240" w:lineRule="auto"/>
        <w:jc w:val="right"/>
        <w:textAlignment w:val="baseline"/>
        <w:outlineLvl w:val="1"/>
        <w:rPr>
          <w:rFonts w:ascii="Arial" w:eastAsia="Times New Roman" w:hAnsi="Arial" w:cs="Arial"/>
          <w:b/>
          <w:bCs/>
          <w:color w:val="444444"/>
          <w:sz w:val="24"/>
          <w:szCs w:val="24"/>
          <w:lang w:eastAsia="ru-RU"/>
        </w:rPr>
      </w:pPr>
      <w:r w:rsidRPr="00E12274">
        <w:rPr>
          <w:rFonts w:ascii="Arial" w:eastAsia="Times New Roman" w:hAnsi="Arial" w:cs="Arial"/>
          <w:b/>
          <w:bCs/>
          <w:color w:val="444444"/>
          <w:sz w:val="24"/>
          <w:szCs w:val="24"/>
          <w:lang w:eastAsia="ru-RU"/>
        </w:rPr>
        <w:t>УТВЕРЖДЕНО</w:t>
      </w:r>
      <w:r w:rsidRPr="00E12274">
        <w:rPr>
          <w:rFonts w:ascii="Arial" w:eastAsia="Times New Roman" w:hAnsi="Arial" w:cs="Arial"/>
          <w:b/>
          <w:bCs/>
          <w:color w:val="444444"/>
          <w:sz w:val="24"/>
          <w:szCs w:val="24"/>
          <w:lang w:eastAsia="ru-RU"/>
        </w:rPr>
        <w:br/>
        <w:t>постановлением Правительства</w:t>
      </w:r>
      <w:r w:rsidRPr="00E12274">
        <w:rPr>
          <w:rFonts w:ascii="Arial" w:eastAsia="Times New Roman" w:hAnsi="Arial" w:cs="Arial"/>
          <w:b/>
          <w:bCs/>
          <w:color w:val="444444"/>
          <w:sz w:val="24"/>
          <w:szCs w:val="24"/>
          <w:lang w:eastAsia="ru-RU"/>
        </w:rPr>
        <w:br/>
        <w:t>Российской Федерации</w:t>
      </w:r>
      <w:r w:rsidRPr="00E12274">
        <w:rPr>
          <w:rFonts w:ascii="Arial" w:eastAsia="Times New Roman" w:hAnsi="Arial" w:cs="Arial"/>
          <w:b/>
          <w:bCs/>
          <w:color w:val="444444"/>
          <w:sz w:val="24"/>
          <w:szCs w:val="24"/>
          <w:lang w:eastAsia="ru-RU"/>
        </w:rPr>
        <w:br/>
        <w:t>от 9 января 2014 года N 10</w:t>
      </w:r>
    </w:p>
    <w:p w:rsidR="00E12274" w:rsidRPr="00E12274" w:rsidRDefault="00E12274" w:rsidP="00E12274">
      <w:pPr>
        <w:spacing w:after="240" w:line="240" w:lineRule="auto"/>
        <w:jc w:val="center"/>
        <w:textAlignment w:val="baseline"/>
        <w:rPr>
          <w:rFonts w:ascii="Arial" w:eastAsia="Times New Roman" w:hAnsi="Arial" w:cs="Arial"/>
          <w:b/>
          <w:bCs/>
          <w:color w:val="444444"/>
          <w:sz w:val="24"/>
          <w:szCs w:val="24"/>
          <w:lang w:eastAsia="ru-RU"/>
        </w:rPr>
      </w:pPr>
      <w:r w:rsidRPr="00E12274">
        <w:rPr>
          <w:rFonts w:ascii="Arial" w:eastAsia="Times New Roman" w:hAnsi="Arial" w:cs="Arial"/>
          <w:b/>
          <w:bCs/>
          <w:color w:val="444444"/>
          <w:sz w:val="24"/>
          <w:szCs w:val="24"/>
          <w:lang w:eastAsia="ru-RU"/>
        </w:rPr>
        <w:lastRenderedPageBreak/>
        <w:t>     </w:t>
      </w:r>
      <w:r w:rsidRPr="00E12274">
        <w:rPr>
          <w:rFonts w:ascii="Arial" w:eastAsia="Times New Roman" w:hAnsi="Arial" w:cs="Arial"/>
          <w:b/>
          <w:bCs/>
          <w:color w:val="444444"/>
          <w:sz w:val="24"/>
          <w:szCs w:val="24"/>
          <w:lang w:eastAsia="ru-RU"/>
        </w:rPr>
        <w:br/>
      </w:r>
      <w:r w:rsidRPr="00E12274">
        <w:rPr>
          <w:rFonts w:ascii="Arial" w:eastAsia="Times New Roman" w:hAnsi="Arial" w:cs="Arial"/>
          <w:b/>
          <w:bCs/>
          <w:color w:val="444444"/>
          <w:sz w:val="24"/>
          <w:szCs w:val="24"/>
          <w:lang w:eastAsia="ru-RU"/>
        </w:rPr>
        <w:br/>
        <w:t>Типовое 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w:t>
      </w:r>
    </w:p>
    <w:p w:rsidR="00E12274" w:rsidRPr="00E12274" w:rsidRDefault="00E12274" w:rsidP="00E12274">
      <w:pPr>
        <w:spacing w:after="0" w:line="240" w:lineRule="auto"/>
        <w:jc w:val="center"/>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(с изменениями на 24 марта 2023 года)</w:t>
      </w:r>
    </w:p>
    <w:p w:rsidR="00E12274" w:rsidRPr="00E12274" w:rsidRDefault="00E12274" w:rsidP="00E12274">
      <w:pPr>
        <w:spacing w:after="0" w:line="240" w:lineRule="auto"/>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________________</w:t>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 Наименование в редакции, введенной в действие с 22 октября 2015 года </w:t>
      </w:r>
      <w:hyperlink r:id="rId13" w:anchor="65E0IS" w:history="1">
        <w:r w:rsidRPr="00E12274">
          <w:rPr>
            <w:rFonts w:ascii="Arial" w:eastAsia="Times New Roman" w:hAnsi="Arial" w:cs="Arial"/>
            <w:color w:val="0000FF"/>
            <w:sz w:val="24"/>
            <w:szCs w:val="24"/>
            <w:u w:val="single"/>
            <w:lang w:eastAsia="ru-RU"/>
          </w:rPr>
          <w:t>постановлением Правительства Российской Федерации от 12 октября 2015 года N 1089</w:t>
        </w:r>
      </w:hyperlink>
      <w:r w:rsidRPr="00E12274">
        <w:rPr>
          <w:rFonts w:ascii="Arial" w:eastAsia="Times New Roman" w:hAnsi="Arial" w:cs="Arial"/>
          <w:color w:val="444444"/>
          <w:sz w:val="24"/>
          <w:szCs w:val="24"/>
          <w:lang w:eastAsia="ru-RU"/>
        </w:rPr>
        <w:t>. - См. </w:t>
      </w:r>
      <w:hyperlink r:id="rId14" w:anchor="6580IP" w:history="1">
        <w:r w:rsidRPr="00E12274">
          <w:rPr>
            <w:rFonts w:ascii="Arial" w:eastAsia="Times New Roman" w:hAnsi="Arial" w:cs="Arial"/>
            <w:color w:val="0000FF"/>
            <w:sz w:val="24"/>
            <w:szCs w:val="24"/>
            <w:u w:val="single"/>
            <w:lang w:eastAsia="ru-RU"/>
          </w:rPr>
          <w:t>предыдущую редакцию</w:t>
        </w:r>
      </w:hyperlink>
      <w:r w:rsidRPr="00E12274">
        <w:rPr>
          <w:rFonts w:ascii="Arial" w:eastAsia="Times New Roman" w:hAnsi="Arial" w:cs="Arial"/>
          <w:color w:val="444444"/>
          <w:sz w:val="24"/>
          <w:szCs w:val="24"/>
          <w:lang w:eastAsia="ru-RU"/>
        </w:rPr>
        <w:t>.     </w:t>
      </w:r>
      <w:r w:rsidRPr="00E12274">
        <w:rPr>
          <w:rFonts w:ascii="Arial" w:eastAsia="Times New Roman" w:hAnsi="Arial" w:cs="Arial"/>
          <w:color w:val="444444"/>
          <w:sz w:val="24"/>
          <w:szCs w:val="24"/>
          <w:lang w:eastAsia="ru-RU"/>
        </w:rPr>
        <w:br/>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1. Настоящее Типовое положение определяет порядок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(Пункт в редакции, введенной в действие с 28 марта 2023 года </w:t>
      </w:r>
      <w:hyperlink r:id="rId15" w:anchor="8P80LP" w:history="1">
        <w:r w:rsidRPr="00E12274">
          <w:rPr>
            <w:rFonts w:ascii="Arial" w:eastAsia="Times New Roman" w:hAnsi="Arial" w:cs="Arial"/>
            <w:color w:val="0000FF"/>
            <w:sz w:val="24"/>
            <w:szCs w:val="24"/>
            <w:u w:val="single"/>
            <w:lang w:eastAsia="ru-RU"/>
          </w:rPr>
          <w:t>постановлением Правительства Российской Федерации от 24 марта 2023 года N 471</w:t>
        </w:r>
      </w:hyperlink>
      <w:r w:rsidRPr="00E12274">
        <w:rPr>
          <w:rFonts w:ascii="Arial" w:eastAsia="Times New Roman" w:hAnsi="Arial" w:cs="Arial"/>
          <w:color w:val="444444"/>
          <w:sz w:val="24"/>
          <w:szCs w:val="24"/>
          <w:lang w:eastAsia="ru-RU"/>
        </w:rPr>
        <w:t>. - См. </w:t>
      </w:r>
      <w:hyperlink r:id="rId16" w:anchor="65A0IQ" w:history="1">
        <w:r w:rsidRPr="00E12274">
          <w:rPr>
            <w:rFonts w:ascii="Arial" w:eastAsia="Times New Roman" w:hAnsi="Arial" w:cs="Arial"/>
            <w:color w:val="0000FF"/>
            <w:sz w:val="24"/>
            <w:szCs w:val="24"/>
            <w:u w:val="single"/>
            <w:lang w:eastAsia="ru-RU"/>
          </w:rPr>
          <w:t>предыдущую редакцию</w:t>
        </w:r>
      </w:hyperlink>
      <w:r w:rsidRPr="00E12274">
        <w:rPr>
          <w:rFonts w:ascii="Arial" w:eastAsia="Times New Roman" w:hAnsi="Arial" w:cs="Arial"/>
          <w:color w:val="444444"/>
          <w:sz w:val="24"/>
          <w:szCs w:val="24"/>
          <w:lang w:eastAsia="ru-RU"/>
        </w:rPr>
        <w:t>)</w:t>
      </w:r>
      <w:r w:rsidRPr="00E12274">
        <w:rPr>
          <w:rFonts w:ascii="Arial" w:eastAsia="Times New Roman" w:hAnsi="Arial" w:cs="Arial"/>
          <w:color w:val="444444"/>
          <w:sz w:val="24"/>
          <w:szCs w:val="24"/>
          <w:lang w:eastAsia="ru-RU"/>
        </w:rPr>
        <w:br/>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2. Для целей настоящего Типового положения используются следующие понятия:</w:t>
      </w:r>
      <w:r w:rsidRPr="00E12274">
        <w:rPr>
          <w:rFonts w:ascii="Arial" w:eastAsia="Times New Roman" w:hAnsi="Arial" w:cs="Arial"/>
          <w:color w:val="444444"/>
          <w:sz w:val="24"/>
          <w:szCs w:val="24"/>
          <w:lang w:eastAsia="ru-RU"/>
        </w:rPr>
        <w:br/>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r w:rsidRPr="00E12274">
        <w:rPr>
          <w:rFonts w:ascii="Arial" w:eastAsia="Times New Roman" w:hAnsi="Arial" w:cs="Arial"/>
          <w:color w:val="444444"/>
          <w:sz w:val="24"/>
          <w:szCs w:val="24"/>
          <w:lang w:eastAsia="ru-RU"/>
        </w:rPr>
        <w:br/>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w:t>
      </w:r>
      <w:r w:rsidRPr="00E12274">
        <w:rPr>
          <w:rFonts w:ascii="Arial" w:eastAsia="Times New Roman" w:hAnsi="Arial" w:cs="Arial"/>
          <w:color w:val="444444"/>
          <w:sz w:val="24"/>
          <w:szCs w:val="24"/>
          <w:lang w:eastAsia="ru-RU"/>
        </w:rPr>
        <w:lastRenderedPageBreak/>
        <w:t>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(Абзац в редакции, введенной в действие с 22 октября 2015 года </w:t>
      </w:r>
      <w:hyperlink r:id="rId17" w:anchor="7D60K4" w:history="1">
        <w:r w:rsidRPr="00E12274">
          <w:rPr>
            <w:rFonts w:ascii="Arial" w:eastAsia="Times New Roman" w:hAnsi="Arial" w:cs="Arial"/>
            <w:color w:val="0000FF"/>
            <w:sz w:val="24"/>
            <w:szCs w:val="24"/>
            <w:u w:val="single"/>
            <w:lang w:eastAsia="ru-RU"/>
          </w:rPr>
          <w:t>постановлением Правительства Российской Федерации от 12 октября 2015 года N 1089</w:t>
        </w:r>
      </w:hyperlink>
      <w:r w:rsidRPr="00E12274">
        <w:rPr>
          <w:rFonts w:ascii="Arial" w:eastAsia="Times New Roman" w:hAnsi="Arial" w:cs="Arial"/>
          <w:color w:val="444444"/>
          <w:sz w:val="24"/>
          <w:szCs w:val="24"/>
          <w:lang w:eastAsia="ru-RU"/>
        </w:rPr>
        <w:t>. - См. </w:t>
      </w:r>
      <w:hyperlink r:id="rId18" w:anchor="65C0IR" w:history="1">
        <w:r w:rsidRPr="00E12274">
          <w:rPr>
            <w:rFonts w:ascii="Arial" w:eastAsia="Times New Roman" w:hAnsi="Arial" w:cs="Arial"/>
            <w:color w:val="0000FF"/>
            <w:sz w:val="24"/>
            <w:szCs w:val="24"/>
            <w:u w:val="single"/>
            <w:lang w:eastAsia="ru-RU"/>
          </w:rPr>
          <w:t>предыдущую редакцию</w:t>
        </w:r>
      </w:hyperlink>
      <w:r w:rsidRPr="00E12274">
        <w:rPr>
          <w:rFonts w:ascii="Arial" w:eastAsia="Times New Roman" w:hAnsi="Arial" w:cs="Arial"/>
          <w:color w:val="444444"/>
          <w:sz w:val="24"/>
          <w:szCs w:val="24"/>
          <w:lang w:eastAsia="ru-RU"/>
        </w:rPr>
        <w:t>)</w:t>
      </w:r>
      <w:r w:rsidRPr="00E12274">
        <w:rPr>
          <w:rFonts w:ascii="Arial" w:eastAsia="Times New Roman" w:hAnsi="Arial" w:cs="Arial"/>
          <w:color w:val="444444"/>
          <w:sz w:val="24"/>
          <w:szCs w:val="24"/>
          <w:lang w:eastAsia="ru-RU"/>
        </w:rPr>
        <w:br/>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(Пункт в редакции, введенной в действие с 22 октября 2015 года </w:t>
      </w:r>
      <w:hyperlink r:id="rId19" w:anchor="7D80K5" w:history="1">
        <w:r w:rsidRPr="00E12274">
          <w:rPr>
            <w:rFonts w:ascii="Arial" w:eastAsia="Times New Roman" w:hAnsi="Arial" w:cs="Arial"/>
            <w:color w:val="0000FF"/>
            <w:sz w:val="24"/>
            <w:szCs w:val="24"/>
            <w:u w:val="single"/>
            <w:lang w:eastAsia="ru-RU"/>
          </w:rPr>
          <w:t>постановлением Правительства Российской Федерации от 12 октября 2015 года N 1089</w:t>
        </w:r>
      </w:hyperlink>
      <w:r w:rsidRPr="00E12274">
        <w:rPr>
          <w:rFonts w:ascii="Arial" w:eastAsia="Times New Roman" w:hAnsi="Arial" w:cs="Arial"/>
          <w:color w:val="444444"/>
          <w:sz w:val="24"/>
          <w:szCs w:val="24"/>
          <w:lang w:eastAsia="ru-RU"/>
        </w:rPr>
        <w:t>. - См. </w:t>
      </w:r>
      <w:hyperlink r:id="rId20" w:anchor="65E0IS" w:history="1">
        <w:r w:rsidRPr="00E12274">
          <w:rPr>
            <w:rFonts w:ascii="Arial" w:eastAsia="Times New Roman" w:hAnsi="Arial" w:cs="Arial"/>
            <w:color w:val="0000FF"/>
            <w:sz w:val="24"/>
            <w:szCs w:val="24"/>
            <w:u w:val="single"/>
            <w:lang w:eastAsia="ru-RU"/>
          </w:rPr>
          <w:t>предыдущую редакцию</w:t>
        </w:r>
      </w:hyperlink>
      <w:r w:rsidRPr="00E12274">
        <w:rPr>
          <w:rFonts w:ascii="Arial" w:eastAsia="Times New Roman" w:hAnsi="Arial" w:cs="Arial"/>
          <w:color w:val="444444"/>
          <w:sz w:val="24"/>
          <w:szCs w:val="24"/>
          <w:lang w:eastAsia="ru-RU"/>
        </w:rPr>
        <w:t>)     </w:t>
      </w:r>
      <w:r w:rsidRPr="00E12274">
        <w:rPr>
          <w:rFonts w:ascii="Arial" w:eastAsia="Times New Roman" w:hAnsi="Arial" w:cs="Arial"/>
          <w:color w:val="444444"/>
          <w:sz w:val="24"/>
          <w:szCs w:val="24"/>
          <w:lang w:eastAsia="ru-RU"/>
        </w:rPr>
        <w:br/>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(Пункт в редакции, введенной в действие с 22 октября 2015 года </w:t>
      </w:r>
      <w:hyperlink r:id="rId21" w:anchor="7DA0K6" w:history="1">
        <w:r w:rsidRPr="00E12274">
          <w:rPr>
            <w:rFonts w:ascii="Arial" w:eastAsia="Times New Roman" w:hAnsi="Arial" w:cs="Arial"/>
            <w:color w:val="0000FF"/>
            <w:sz w:val="24"/>
            <w:szCs w:val="24"/>
            <w:u w:val="single"/>
            <w:lang w:eastAsia="ru-RU"/>
          </w:rPr>
          <w:t>постановлением Правительства Российской Федерации от 12 октября 2015 года N 1089</w:t>
        </w:r>
      </w:hyperlink>
      <w:r w:rsidRPr="00E12274">
        <w:rPr>
          <w:rFonts w:ascii="Arial" w:eastAsia="Times New Roman" w:hAnsi="Arial" w:cs="Arial"/>
          <w:color w:val="444444"/>
          <w:sz w:val="24"/>
          <w:szCs w:val="24"/>
          <w:lang w:eastAsia="ru-RU"/>
        </w:rPr>
        <w:t>. - См. </w:t>
      </w:r>
      <w:hyperlink r:id="rId22" w:anchor="7D60K4" w:history="1">
        <w:r w:rsidRPr="00E12274">
          <w:rPr>
            <w:rFonts w:ascii="Arial" w:eastAsia="Times New Roman" w:hAnsi="Arial" w:cs="Arial"/>
            <w:color w:val="0000FF"/>
            <w:sz w:val="24"/>
            <w:szCs w:val="24"/>
            <w:u w:val="single"/>
            <w:lang w:eastAsia="ru-RU"/>
          </w:rPr>
          <w:t>предыдущую редакцию</w:t>
        </w:r>
      </w:hyperlink>
      <w:r w:rsidRPr="00E12274">
        <w:rPr>
          <w:rFonts w:ascii="Arial" w:eastAsia="Times New Roman" w:hAnsi="Arial" w:cs="Arial"/>
          <w:color w:val="444444"/>
          <w:sz w:val="24"/>
          <w:szCs w:val="24"/>
          <w:lang w:eastAsia="ru-RU"/>
        </w:rPr>
        <w:t>)          </w:t>
      </w:r>
      <w:r w:rsidRPr="00E12274">
        <w:rPr>
          <w:rFonts w:ascii="Arial" w:eastAsia="Times New Roman" w:hAnsi="Arial" w:cs="Arial"/>
          <w:color w:val="444444"/>
          <w:sz w:val="24"/>
          <w:szCs w:val="24"/>
          <w:lang w:eastAsia="ru-RU"/>
        </w:rPr>
        <w:br/>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r:id="rId23" w:anchor="7DK0KA" w:history="1">
        <w:r w:rsidRPr="00E12274">
          <w:rPr>
            <w:rFonts w:ascii="Arial" w:eastAsia="Times New Roman" w:hAnsi="Arial" w:cs="Arial"/>
            <w:color w:val="0000FF"/>
            <w:sz w:val="24"/>
            <w:szCs w:val="24"/>
            <w:u w:val="single"/>
            <w:lang w:eastAsia="ru-RU"/>
          </w:rPr>
          <w:t>приложению</w:t>
        </w:r>
      </w:hyperlink>
      <w:r w:rsidRPr="00E12274">
        <w:rPr>
          <w:rFonts w:ascii="Arial" w:eastAsia="Times New Roman" w:hAnsi="Arial" w:cs="Arial"/>
          <w:color w:val="444444"/>
          <w:sz w:val="24"/>
          <w:szCs w:val="24"/>
          <w:lang w:eastAsia="ru-RU"/>
        </w:rP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(Абзац в редакции, введенной в действие с 22 октября 2015 года </w:t>
      </w:r>
      <w:hyperlink r:id="rId24" w:anchor="7DC0K7" w:history="1">
        <w:r w:rsidRPr="00E12274">
          <w:rPr>
            <w:rFonts w:ascii="Arial" w:eastAsia="Times New Roman" w:hAnsi="Arial" w:cs="Arial"/>
            <w:color w:val="0000FF"/>
            <w:sz w:val="24"/>
            <w:szCs w:val="24"/>
            <w:u w:val="single"/>
            <w:lang w:eastAsia="ru-RU"/>
          </w:rPr>
          <w:t xml:space="preserve">постановлением Правительства Российской Федерации от 12 октября 2015 </w:t>
        </w:r>
        <w:r w:rsidRPr="00E12274">
          <w:rPr>
            <w:rFonts w:ascii="Arial" w:eastAsia="Times New Roman" w:hAnsi="Arial" w:cs="Arial"/>
            <w:color w:val="0000FF"/>
            <w:sz w:val="24"/>
            <w:szCs w:val="24"/>
            <w:u w:val="single"/>
            <w:lang w:eastAsia="ru-RU"/>
          </w:rPr>
          <w:lastRenderedPageBreak/>
          <w:t>года N 1089</w:t>
        </w:r>
      </w:hyperlink>
      <w:r w:rsidRPr="00E12274">
        <w:rPr>
          <w:rFonts w:ascii="Arial" w:eastAsia="Times New Roman" w:hAnsi="Arial" w:cs="Arial"/>
          <w:color w:val="444444"/>
          <w:sz w:val="24"/>
          <w:szCs w:val="24"/>
          <w:lang w:eastAsia="ru-RU"/>
        </w:rPr>
        <w:t>. - См. </w:t>
      </w:r>
      <w:hyperlink r:id="rId25" w:anchor="7D80K5" w:history="1">
        <w:r w:rsidRPr="00E12274">
          <w:rPr>
            <w:rFonts w:ascii="Arial" w:eastAsia="Times New Roman" w:hAnsi="Arial" w:cs="Arial"/>
            <w:color w:val="0000FF"/>
            <w:sz w:val="24"/>
            <w:szCs w:val="24"/>
            <w:u w:val="single"/>
            <w:lang w:eastAsia="ru-RU"/>
          </w:rPr>
          <w:t>предыдущую редакцию</w:t>
        </w:r>
      </w:hyperlink>
      <w:r w:rsidRPr="00E12274">
        <w:rPr>
          <w:rFonts w:ascii="Arial" w:eastAsia="Times New Roman" w:hAnsi="Arial" w:cs="Arial"/>
          <w:color w:val="444444"/>
          <w:sz w:val="24"/>
          <w:szCs w:val="24"/>
          <w:lang w:eastAsia="ru-RU"/>
        </w:rPr>
        <w:t>)</w:t>
      </w:r>
      <w:r w:rsidRPr="00E12274">
        <w:rPr>
          <w:rFonts w:ascii="Arial" w:eastAsia="Times New Roman" w:hAnsi="Arial" w:cs="Arial"/>
          <w:color w:val="444444"/>
          <w:sz w:val="24"/>
          <w:szCs w:val="24"/>
          <w:lang w:eastAsia="ru-RU"/>
        </w:rPr>
        <w:br/>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r w:rsidRPr="00E12274">
        <w:rPr>
          <w:rFonts w:ascii="Arial" w:eastAsia="Times New Roman" w:hAnsi="Arial" w:cs="Arial"/>
          <w:color w:val="444444"/>
          <w:sz w:val="24"/>
          <w:szCs w:val="24"/>
          <w:lang w:eastAsia="ru-RU"/>
        </w:rPr>
        <w:br/>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При невозможности подачи уведомления в сроки, указанные в абзацах первом и втором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r w:rsidRPr="00E12274">
        <w:rPr>
          <w:rFonts w:ascii="Arial" w:eastAsia="Times New Roman" w:hAnsi="Arial" w:cs="Arial"/>
          <w:color w:val="444444"/>
          <w:sz w:val="24"/>
          <w:szCs w:val="24"/>
          <w:lang w:eastAsia="ru-RU"/>
        </w:rPr>
        <w:br/>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(Пункт в редакции, введенной в действие с 22 октября 2015 года </w:t>
      </w:r>
      <w:hyperlink r:id="rId26" w:anchor="7DE0K8" w:history="1">
        <w:r w:rsidRPr="00E12274">
          <w:rPr>
            <w:rFonts w:ascii="Arial" w:eastAsia="Times New Roman" w:hAnsi="Arial" w:cs="Arial"/>
            <w:color w:val="0000FF"/>
            <w:sz w:val="24"/>
            <w:szCs w:val="24"/>
            <w:u w:val="single"/>
            <w:lang w:eastAsia="ru-RU"/>
          </w:rPr>
          <w:t>постановлением Правительства Российской Федерации от 12 октября 2015 года N 1089</w:t>
        </w:r>
      </w:hyperlink>
      <w:r w:rsidRPr="00E12274">
        <w:rPr>
          <w:rFonts w:ascii="Arial" w:eastAsia="Times New Roman" w:hAnsi="Arial" w:cs="Arial"/>
          <w:color w:val="444444"/>
          <w:sz w:val="24"/>
          <w:szCs w:val="24"/>
          <w:lang w:eastAsia="ru-RU"/>
        </w:rPr>
        <w:t>. - См. </w:t>
      </w:r>
      <w:hyperlink r:id="rId27" w:anchor="7DA0K6" w:history="1">
        <w:r w:rsidRPr="00E12274">
          <w:rPr>
            <w:rFonts w:ascii="Arial" w:eastAsia="Times New Roman" w:hAnsi="Arial" w:cs="Arial"/>
            <w:color w:val="0000FF"/>
            <w:sz w:val="24"/>
            <w:szCs w:val="24"/>
            <w:u w:val="single"/>
            <w:lang w:eastAsia="ru-RU"/>
          </w:rPr>
          <w:t>предыдущую редакцию</w:t>
        </w:r>
      </w:hyperlink>
      <w:r w:rsidRPr="00E12274">
        <w:rPr>
          <w:rFonts w:ascii="Arial" w:eastAsia="Times New Roman" w:hAnsi="Arial" w:cs="Arial"/>
          <w:color w:val="444444"/>
          <w:sz w:val="24"/>
          <w:szCs w:val="24"/>
          <w:lang w:eastAsia="ru-RU"/>
        </w:rPr>
        <w:t>)     </w:t>
      </w:r>
      <w:r w:rsidRPr="00E12274">
        <w:rPr>
          <w:rFonts w:ascii="Arial" w:eastAsia="Times New Roman" w:hAnsi="Arial" w:cs="Arial"/>
          <w:color w:val="444444"/>
          <w:sz w:val="24"/>
          <w:szCs w:val="24"/>
          <w:lang w:eastAsia="ru-RU"/>
        </w:rPr>
        <w:br/>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(Пункт в редакции, введенной в действие с 22 октября 2015 года </w:t>
      </w:r>
      <w:hyperlink r:id="rId28" w:anchor="7DE0K8" w:history="1">
        <w:r w:rsidRPr="00E12274">
          <w:rPr>
            <w:rFonts w:ascii="Arial" w:eastAsia="Times New Roman" w:hAnsi="Arial" w:cs="Arial"/>
            <w:color w:val="0000FF"/>
            <w:sz w:val="24"/>
            <w:szCs w:val="24"/>
            <w:u w:val="single"/>
            <w:lang w:eastAsia="ru-RU"/>
          </w:rPr>
          <w:t>постановлением Правительства Российской Федерации от 12 октября 2015 года N 1089</w:t>
        </w:r>
      </w:hyperlink>
      <w:r w:rsidRPr="00E12274">
        <w:rPr>
          <w:rFonts w:ascii="Arial" w:eastAsia="Times New Roman" w:hAnsi="Arial" w:cs="Arial"/>
          <w:color w:val="444444"/>
          <w:sz w:val="24"/>
          <w:szCs w:val="24"/>
          <w:lang w:eastAsia="ru-RU"/>
        </w:rPr>
        <w:t>. - См. </w:t>
      </w:r>
      <w:hyperlink r:id="rId29" w:anchor="7DC0K7" w:history="1">
        <w:r w:rsidRPr="00E12274">
          <w:rPr>
            <w:rFonts w:ascii="Arial" w:eastAsia="Times New Roman" w:hAnsi="Arial" w:cs="Arial"/>
            <w:color w:val="0000FF"/>
            <w:sz w:val="24"/>
            <w:szCs w:val="24"/>
            <w:u w:val="single"/>
            <w:lang w:eastAsia="ru-RU"/>
          </w:rPr>
          <w:t>предыдущую редакцию</w:t>
        </w:r>
      </w:hyperlink>
      <w:r w:rsidRPr="00E12274">
        <w:rPr>
          <w:rFonts w:ascii="Arial" w:eastAsia="Times New Roman" w:hAnsi="Arial" w:cs="Arial"/>
          <w:color w:val="444444"/>
          <w:sz w:val="24"/>
          <w:szCs w:val="24"/>
          <w:lang w:eastAsia="ru-RU"/>
        </w:rPr>
        <w:t>)</w:t>
      </w:r>
      <w:r w:rsidRPr="00E12274">
        <w:rPr>
          <w:rFonts w:ascii="Arial" w:eastAsia="Times New Roman" w:hAnsi="Arial" w:cs="Arial"/>
          <w:color w:val="444444"/>
          <w:sz w:val="24"/>
          <w:szCs w:val="24"/>
          <w:lang w:eastAsia="ru-RU"/>
        </w:rPr>
        <w:br/>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r:id="rId30" w:anchor="7DC0K7" w:history="1">
        <w:r w:rsidRPr="00E12274">
          <w:rPr>
            <w:rFonts w:ascii="Arial" w:eastAsia="Times New Roman" w:hAnsi="Arial" w:cs="Arial"/>
            <w:color w:val="0000FF"/>
            <w:sz w:val="24"/>
            <w:szCs w:val="24"/>
            <w:u w:val="single"/>
            <w:lang w:eastAsia="ru-RU"/>
          </w:rPr>
          <w:t>пунктом 7 настоящего Типового положения</w:t>
        </w:r>
      </w:hyperlink>
      <w:r w:rsidRPr="00E12274">
        <w:rPr>
          <w:rFonts w:ascii="Arial" w:eastAsia="Times New Roman" w:hAnsi="Arial" w:cs="Arial"/>
          <w:color w:val="444444"/>
          <w:sz w:val="24"/>
          <w:szCs w:val="24"/>
          <w:lang w:eastAsia="ru-RU"/>
        </w:rPr>
        <w:t>.</w:t>
      </w:r>
      <w:r w:rsidRPr="00E12274">
        <w:rPr>
          <w:rFonts w:ascii="Arial" w:eastAsia="Times New Roman" w:hAnsi="Arial" w:cs="Arial"/>
          <w:color w:val="444444"/>
          <w:sz w:val="24"/>
          <w:szCs w:val="24"/>
          <w:lang w:eastAsia="ru-RU"/>
        </w:rPr>
        <w:br/>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r w:rsidRPr="00E12274">
        <w:rPr>
          <w:rFonts w:ascii="Arial" w:eastAsia="Times New Roman" w:hAnsi="Arial" w:cs="Arial"/>
          <w:color w:val="444444"/>
          <w:sz w:val="24"/>
          <w:szCs w:val="24"/>
          <w:lang w:eastAsia="ru-RU"/>
        </w:rPr>
        <w:br/>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r w:rsidRPr="00E12274">
        <w:rPr>
          <w:rFonts w:ascii="Arial" w:eastAsia="Times New Roman" w:hAnsi="Arial" w:cs="Arial"/>
          <w:color w:val="444444"/>
          <w:sz w:val="24"/>
          <w:szCs w:val="24"/>
          <w:lang w:eastAsia="ru-RU"/>
        </w:rPr>
        <w:br/>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lastRenderedPageBreak/>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(Пункт в редакции, введенной в действие с 22 октября 2015 года </w:t>
      </w:r>
      <w:hyperlink r:id="rId31" w:anchor="7DE0K8" w:history="1">
        <w:r w:rsidRPr="00E12274">
          <w:rPr>
            <w:rFonts w:ascii="Arial" w:eastAsia="Times New Roman" w:hAnsi="Arial" w:cs="Arial"/>
            <w:color w:val="0000FF"/>
            <w:sz w:val="24"/>
            <w:szCs w:val="24"/>
            <w:u w:val="single"/>
            <w:lang w:eastAsia="ru-RU"/>
          </w:rPr>
          <w:t>постановлением Правительства Российской Федерации от 12 октября 2015 года N 1089</w:t>
        </w:r>
      </w:hyperlink>
      <w:r w:rsidRPr="00E12274">
        <w:rPr>
          <w:rFonts w:ascii="Arial" w:eastAsia="Times New Roman" w:hAnsi="Arial" w:cs="Arial"/>
          <w:color w:val="444444"/>
          <w:sz w:val="24"/>
          <w:szCs w:val="24"/>
          <w:lang w:eastAsia="ru-RU"/>
        </w:rPr>
        <w:t>. - См. </w:t>
      </w:r>
      <w:hyperlink r:id="rId32" w:anchor="7DK0KB" w:history="1">
        <w:r w:rsidRPr="00E12274">
          <w:rPr>
            <w:rFonts w:ascii="Arial" w:eastAsia="Times New Roman" w:hAnsi="Arial" w:cs="Arial"/>
            <w:color w:val="0000FF"/>
            <w:sz w:val="24"/>
            <w:szCs w:val="24"/>
            <w:u w:val="single"/>
            <w:lang w:eastAsia="ru-RU"/>
          </w:rPr>
          <w:t>предыдущую редакцию</w:t>
        </w:r>
      </w:hyperlink>
      <w:r w:rsidRPr="00E12274">
        <w:rPr>
          <w:rFonts w:ascii="Arial" w:eastAsia="Times New Roman" w:hAnsi="Arial" w:cs="Arial"/>
          <w:color w:val="444444"/>
          <w:sz w:val="24"/>
          <w:szCs w:val="24"/>
          <w:lang w:eastAsia="ru-RU"/>
        </w:rPr>
        <w:t>)     </w:t>
      </w:r>
      <w:r w:rsidRPr="00E12274">
        <w:rPr>
          <w:rFonts w:ascii="Arial" w:eastAsia="Times New Roman" w:hAnsi="Arial" w:cs="Arial"/>
          <w:color w:val="444444"/>
          <w:sz w:val="24"/>
          <w:szCs w:val="24"/>
          <w:lang w:eastAsia="ru-RU"/>
        </w:rPr>
        <w:br/>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r w:rsidRPr="00E12274">
        <w:rPr>
          <w:rFonts w:ascii="Arial" w:eastAsia="Times New Roman" w:hAnsi="Arial" w:cs="Arial"/>
          <w:color w:val="444444"/>
          <w:sz w:val="24"/>
          <w:szCs w:val="24"/>
          <w:lang w:eastAsia="ru-RU"/>
        </w:rPr>
        <w:br/>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r:id="rId33" w:anchor="7DM0KC" w:history="1">
        <w:r w:rsidRPr="00E12274">
          <w:rPr>
            <w:rFonts w:ascii="Arial" w:eastAsia="Times New Roman" w:hAnsi="Arial" w:cs="Arial"/>
            <w:color w:val="0000FF"/>
            <w:sz w:val="24"/>
            <w:szCs w:val="24"/>
            <w:u w:val="single"/>
            <w:lang w:eastAsia="ru-RU"/>
          </w:rPr>
          <w:t>пункте 12 настоящего Типового положения</w:t>
        </w:r>
      </w:hyperlink>
      <w:r w:rsidRPr="00E12274">
        <w:rPr>
          <w:rFonts w:ascii="Arial" w:eastAsia="Times New Roman" w:hAnsi="Arial" w:cs="Arial"/>
          <w:color w:val="444444"/>
          <w:sz w:val="24"/>
          <w:szCs w:val="24"/>
          <w:lang w:eastAsia="ru-RU"/>
        </w:rPr>
        <w:t>,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(Пункт в редакции, введенной в действие с 22 октября 2015 года </w:t>
      </w:r>
      <w:hyperlink r:id="rId34" w:anchor="7DE0K8" w:history="1">
        <w:r w:rsidRPr="00E12274">
          <w:rPr>
            <w:rFonts w:ascii="Arial" w:eastAsia="Times New Roman" w:hAnsi="Arial" w:cs="Arial"/>
            <w:color w:val="0000FF"/>
            <w:sz w:val="24"/>
            <w:szCs w:val="24"/>
            <w:u w:val="single"/>
            <w:lang w:eastAsia="ru-RU"/>
          </w:rPr>
          <w:t>постановлением Правительства Российской Федерации от 12 октября 2015 года N 1089</w:t>
        </w:r>
      </w:hyperlink>
      <w:r w:rsidRPr="00E12274">
        <w:rPr>
          <w:rFonts w:ascii="Arial" w:eastAsia="Times New Roman" w:hAnsi="Arial" w:cs="Arial"/>
          <w:color w:val="444444"/>
          <w:sz w:val="24"/>
          <w:szCs w:val="24"/>
          <w:lang w:eastAsia="ru-RU"/>
        </w:rPr>
        <w:t>. - См. </w:t>
      </w:r>
      <w:hyperlink r:id="rId35" w:anchor="7DO0KD" w:history="1">
        <w:r w:rsidRPr="00E12274">
          <w:rPr>
            <w:rFonts w:ascii="Arial" w:eastAsia="Times New Roman" w:hAnsi="Arial" w:cs="Arial"/>
            <w:color w:val="0000FF"/>
            <w:sz w:val="24"/>
            <w:szCs w:val="24"/>
            <w:u w:val="single"/>
            <w:lang w:eastAsia="ru-RU"/>
          </w:rPr>
          <w:t>предыдущую редакцию</w:t>
        </w:r>
      </w:hyperlink>
      <w:r w:rsidRPr="00E12274">
        <w:rPr>
          <w:rFonts w:ascii="Arial" w:eastAsia="Times New Roman" w:hAnsi="Arial" w:cs="Arial"/>
          <w:color w:val="444444"/>
          <w:sz w:val="24"/>
          <w:szCs w:val="24"/>
          <w:lang w:eastAsia="ru-RU"/>
        </w:rPr>
        <w:t>)</w:t>
      </w:r>
      <w:r w:rsidRPr="00E12274">
        <w:rPr>
          <w:rFonts w:ascii="Arial" w:eastAsia="Times New Roman" w:hAnsi="Arial" w:cs="Arial"/>
          <w:color w:val="444444"/>
          <w:sz w:val="24"/>
          <w:szCs w:val="24"/>
          <w:lang w:eastAsia="ru-RU"/>
        </w:rPr>
        <w:br/>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13_1.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r:id="rId36" w:anchor="7DM0KC" w:history="1">
        <w:r w:rsidRPr="00E12274">
          <w:rPr>
            <w:rFonts w:ascii="Arial" w:eastAsia="Times New Roman" w:hAnsi="Arial" w:cs="Arial"/>
            <w:color w:val="0000FF"/>
            <w:sz w:val="24"/>
            <w:szCs w:val="24"/>
            <w:u w:val="single"/>
            <w:lang w:eastAsia="ru-RU"/>
          </w:rPr>
          <w:t>пункте 12 настоящего Типового положения</w:t>
        </w:r>
      </w:hyperlink>
      <w:r w:rsidRPr="00E12274">
        <w:rPr>
          <w:rFonts w:ascii="Arial" w:eastAsia="Times New Roman" w:hAnsi="Arial" w:cs="Arial"/>
          <w:color w:val="444444"/>
          <w:sz w:val="24"/>
          <w:szCs w:val="24"/>
          <w:lang w:eastAsia="ru-RU"/>
        </w:rPr>
        <w:t>,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(Пункт дополнительно включен с 22 октября 2015 года </w:t>
      </w:r>
      <w:hyperlink r:id="rId37" w:anchor="7DG0K9" w:history="1">
        <w:r w:rsidRPr="00E12274">
          <w:rPr>
            <w:rFonts w:ascii="Arial" w:eastAsia="Times New Roman" w:hAnsi="Arial" w:cs="Arial"/>
            <w:color w:val="0000FF"/>
            <w:sz w:val="24"/>
            <w:szCs w:val="24"/>
            <w:u w:val="single"/>
            <w:lang w:eastAsia="ru-RU"/>
          </w:rPr>
          <w:t>постановлением Правительства Российской Федерации от 12 октября 2015 года N 1089</w:t>
        </w:r>
      </w:hyperlink>
      <w:r w:rsidRPr="00E12274">
        <w:rPr>
          <w:rFonts w:ascii="Arial" w:eastAsia="Times New Roman" w:hAnsi="Arial" w:cs="Arial"/>
          <w:color w:val="444444"/>
          <w:sz w:val="24"/>
          <w:szCs w:val="24"/>
          <w:lang w:eastAsia="ru-RU"/>
        </w:rPr>
        <w:t>)</w:t>
      </w:r>
      <w:r w:rsidRPr="00E12274">
        <w:rPr>
          <w:rFonts w:ascii="Arial" w:eastAsia="Times New Roman" w:hAnsi="Arial" w:cs="Arial"/>
          <w:color w:val="444444"/>
          <w:sz w:val="24"/>
          <w:szCs w:val="24"/>
          <w:lang w:eastAsia="ru-RU"/>
        </w:rPr>
        <w:br/>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14. Подарок, в отношении которого не поступило заявление, указанное в </w:t>
      </w:r>
      <w:hyperlink r:id="rId38" w:anchor="7DM0KC" w:history="1">
        <w:r w:rsidRPr="00E12274">
          <w:rPr>
            <w:rFonts w:ascii="Arial" w:eastAsia="Times New Roman" w:hAnsi="Arial" w:cs="Arial"/>
            <w:color w:val="0000FF"/>
            <w:sz w:val="24"/>
            <w:szCs w:val="24"/>
            <w:u w:val="single"/>
            <w:lang w:eastAsia="ru-RU"/>
          </w:rPr>
          <w:t>пункте 12 настоящего Типового положения</w:t>
        </w:r>
      </w:hyperlink>
      <w:r w:rsidRPr="00E12274">
        <w:rPr>
          <w:rFonts w:ascii="Arial" w:eastAsia="Times New Roman" w:hAnsi="Arial" w:cs="Arial"/>
          <w:color w:val="444444"/>
          <w:sz w:val="24"/>
          <w:szCs w:val="24"/>
          <w:lang w:eastAsia="ru-RU"/>
        </w:rPr>
        <w:t>,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r w:rsidRPr="00E12274">
        <w:rPr>
          <w:rFonts w:ascii="Arial" w:eastAsia="Times New Roman" w:hAnsi="Arial" w:cs="Arial"/>
          <w:color w:val="444444"/>
          <w:sz w:val="24"/>
          <w:szCs w:val="24"/>
          <w:lang w:eastAsia="ru-RU"/>
        </w:rPr>
        <w:br/>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 xml:space="preserve">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w:t>
      </w:r>
      <w:r w:rsidRPr="00E12274">
        <w:rPr>
          <w:rFonts w:ascii="Arial" w:eastAsia="Times New Roman" w:hAnsi="Arial" w:cs="Arial"/>
          <w:color w:val="444444"/>
          <w:sz w:val="24"/>
          <w:szCs w:val="24"/>
          <w:lang w:eastAsia="ru-RU"/>
        </w:rPr>
        <w:lastRenderedPageBreak/>
        <w:t>(муниципальными) органами и организациями посредством проведения торгов в порядке, предусмотренном законодательством Российской Федерации.</w:t>
      </w:r>
      <w:r w:rsidRPr="00E12274">
        <w:rPr>
          <w:rFonts w:ascii="Arial" w:eastAsia="Times New Roman" w:hAnsi="Arial" w:cs="Arial"/>
          <w:color w:val="444444"/>
          <w:sz w:val="24"/>
          <w:szCs w:val="24"/>
          <w:lang w:eastAsia="ru-RU"/>
        </w:rPr>
        <w:br/>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16. Оценка стоимости подарка для реализации (выкупа), предусмотренная </w:t>
      </w:r>
      <w:hyperlink r:id="rId39" w:anchor="7DO0KD" w:history="1">
        <w:r w:rsidRPr="00E12274">
          <w:rPr>
            <w:rFonts w:ascii="Arial" w:eastAsia="Times New Roman" w:hAnsi="Arial" w:cs="Arial"/>
            <w:color w:val="0000FF"/>
            <w:sz w:val="24"/>
            <w:szCs w:val="24"/>
            <w:u w:val="single"/>
            <w:lang w:eastAsia="ru-RU"/>
          </w:rPr>
          <w:t>пунктами 13</w:t>
        </w:r>
      </w:hyperlink>
      <w:r w:rsidRPr="00E12274">
        <w:rPr>
          <w:rFonts w:ascii="Arial" w:eastAsia="Times New Roman" w:hAnsi="Arial" w:cs="Arial"/>
          <w:color w:val="444444"/>
          <w:sz w:val="24"/>
          <w:szCs w:val="24"/>
          <w:lang w:eastAsia="ru-RU"/>
        </w:rPr>
        <w:t> и </w:t>
      </w:r>
      <w:hyperlink r:id="rId40" w:anchor="7DC0K6" w:history="1">
        <w:r w:rsidRPr="00E12274">
          <w:rPr>
            <w:rFonts w:ascii="Arial" w:eastAsia="Times New Roman" w:hAnsi="Arial" w:cs="Arial"/>
            <w:color w:val="0000FF"/>
            <w:sz w:val="24"/>
            <w:szCs w:val="24"/>
            <w:u w:val="single"/>
            <w:lang w:eastAsia="ru-RU"/>
          </w:rPr>
          <w:t>15 настоящего Типового положения</w:t>
        </w:r>
      </w:hyperlink>
      <w:r w:rsidRPr="00E12274">
        <w:rPr>
          <w:rFonts w:ascii="Arial" w:eastAsia="Times New Roman" w:hAnsi="Arial" w:cs="Arial"/>
          <w:color w:val="444444"/>
          <w:sz w:val="24"/>
          <w:szCs w:val="24"/>
          <w:lang w:eastAsia="ru-RU"/>
        </w:rPr>
        <w:t>, осуществляется субъектами оценочной деятельности в соответствии с законодательством Российской Федерации об оценочной деятельности.</w:t>
      </w:r>
      <w:r w:rsidRPr="00E12274">
        <w:rPr>
          <w:rFonts w:ascii="Arial" w:eastAsia="Times New Roman" w:hAnsi="Arial" w:cs="Arial"/>
          <w:color w:val="444444"/>
          <w:sz w:val="24"/>
          <w:szCs w:val="24"/>
          <w:lang w:eastAsia="ru-RU"/>
        </w:rPr>
        <w:br/>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r w:rsidRPr="00E12274">
        <w:rPr>
          <w:rFonts w:ascii="Arial" w:eastAsia="Times New Roman" w:hAnsi="Arial" w:cs="Arial"/>
          <w:color w:val="444444"/>
          <w:sz w:val="24"/>
          <w:szCs w:val="24"/>
          <w:lang w:eastAsia="ru-RU"/>
        </w:rPr>
        <w:br/>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Pr="00E12274">
        <w:rPr>
          <w:rFonts w:ascii="Arial" w:eastAsia="Times New Roman" w:hAnsi="Arial" w:cs="Arial"/>
          <w:color w:val="444444"/>
          <w:sz w:val="24"/>
          <w:szCs w:val="24"/>
          <w:lang w:eastAsia="ru-RU"/>
        </w:rPr>
        <w:br/>
      </w:r>
    </w:p>
    <w:p w:rsidR="00E12274" w:rsidRPr="00E12274" w:rsidRDefault="00E12274" w:rsidP="00E12274">
      <w:pPr>
        <w:spacing w:after="0" w:line="240" w:lineRule="auto"/>
        <w:jc w:val="right"/>
        <w:textAlignment w:val="baseline"/>
        <w:outlineLvl w:val="2"/>
        <w:rPr>
          <w:rFonts w:ascii="Arial" w:eastAsia="Times New Roman" w:hAnsi="Arial" w:cs="Arial"/>
          <w:b/>
          <w:bCs/>
          <w:color w:val="444444"/>
          <w:sz w:val="24"/>
          <w:szCs w:val="24"/>
          <w:lang w:eastAsia="ru-RU"/>
        </w:rPr>
      </w:pPr>
      <w:r w:rsidRPr="00E12274">
        <w:rPr>
          <w:rFonts w:ascii="Arial" w:eastAsia="Times New Roman" w:hAnsi="Arial" w:cs="Arial"/>
          <w:b/>
          <w:bCs/>
          <w:color w:val="444444"/>
          <w:sz w:val="24"/>
          <w:szCs w:val="24"/>
          <w:lang w:eastAsia="ru-RU"/>
        </w:rPr>
        <w:t>Приложение</w:t>
      </w:r>
      <w:r w:rsidRPr="00E12274">
        <w:rPr>
          <w:rFonts w:ascii="Arial" w:eastAsia="Times New Roman" w:hAnsi="Arial" w:cs="Arial"/>
          <w:b/>
          <w:bCs/>
          <w:color w:val="444444"/>
          <w:sz w:val="24"/>
          <w:szCs w:val="24"/>
          <w:lang w:eastAsia="ru-RU"/>
        </w:rPr>
        <w:br/>
        <w:t>к Типовому положению о сообщении</w:t>
      </w:r>
      <w:r w:rsidRPr="00E12274">
        <w:rPr>
          <w:rFonts w:ascii="Arial" w:eastAsia="Times New Roman" w:hAnsi="Arial" w:cs="Arial"/>
          <w:b/>
          <w:bCs/>
          <w:color w:val="444444"/>
          <w:sz w:val="24"/>
          <w:szCs w:val="24"/>
          <w:lang w:eastAsia="ru-RU"/>
        </w:rPr>
        <w:br/>
        <w:t>отдельными категориями лиц</w:t>
      </w:r>
      <w:r w:rsidRPr="00E12274">
        <w:rPr>
          <w:rFonts w:ascii="Arial" w:eastAsia="Times New Roman" w:hAnsi="Arial" w:cs="Arial"/>
          <w:b/>
          <w:bCs/>
          <w:color w:val="444444"/>
          <w:sz w:val="24"/>
          <w:szCs w:val="24"/>
          <w:lang w:eastAsia="ru-RU"/>
        </w:rPr>
        <w:br/>
        <w:t>о получении подарка</w:t>
      </w:r>
      <w:r w:rsidRPr="00E12274">
        <w:rPr>
          <w:rFonts w:ascii="Arial" w:eastAsia="Times New Roman" w:hAnsi="Arial" w:cs="Arial"/>
          <w:b/>
          <w:bCs/>
          <w:color w:val="444444"/>
          <w:sz w:val="24"/>
          <w:szCs w:val="24"/>
          <w:lang w:eastAsia="ru-RU"/>
        </w:rPr>
        <w:br/>
        <w:t>в связи с протокольными мероприятиями,</w:t>
      </w:r>
      <w:r w:rsidRPr="00E12274">
        <w:rPr>
          <w:rFonts w:ascii="Arial" w:eastAsia="Times New Roman" w:hAnsi="Arial" w:cs="Arial"/>
          <w:b/>
          <w:bCs/>
          <w:color w:val="444444"/>
          <w:sz w:val="24"/>
          <w:szCs w:val="24"/>
          <w:lang w:eastAsia="ru-RU"/>
        </w:rPr>
        <w:br/>
        <w:t>служебными командировками и другими</w:t>
      </w:r>
      <w:r w:rsidRPr="00E12274">
        <w:rPr>
          <w:rFonts w:ascii="Arial" w:eastAsia="Times New Roman" w:hAnsi="Arial" w:cs="Arial"/>
          <w:b/>
          <w:bCs/>
          <w:color w:val="444444"/>
          <w:sz w:val="24"/>
          <w:szCs w:val="24"/>
          <w:lang w:eastAsia="ru-RU"/>
        </w:rPr>
        <w:br/>
        <w:t>официальными мероприятиями,</w:t>
      </w:r>
      <w:r w:rsidRPr="00E12274">
        <w:rPr>
          <w:rFonts w:ascii="Arial" w:eastAsia="Times New Roman" w:hAnsi="Arial" w:cs="Arial"/>
          <w:b/>
          <w:bCs/>
          <w:color w:val="444444"/>
          <w:sz w:val="24"/>
          <w:szCs w:val="24"/>
          <w:lang w:eastAsia="ru-RU"/>
        </w:rPr>
        <w:br/>
        <w:t>участие в которых связано с исполнением ими</w:t>
      </w:r>
      <w:r w:rsidRPr="00E12274">
        <w:rPr>
          <w:rFonts w:ascii="Arial" w:eastAsia="Times New Roman" w:hAnsi="Arial" w:cs="Arial"/>
          <w:b/>
          <w:bCs/>
          <w:color w:val="444444"/>
          <w:sz w:val="24"/>
          <w:szCs w:val="24"/>
          <w:lang w:eastAsia="ru-RU"/>
        </w:rPr>
        <w:br/>
        <w:t>служебных (должностных) обязанностей,</w:t>
      </w:r>
      <w:r w:rsidRPr="00E12274">
        <w:rPr>
          <w:rFonts w:ascii="Arial" w:eastAsia="Times New Roman" w:hAnsi="Arial" w:cs="Arial"/>
          <w:b/>
          <w:bCs/>
          <w:color w:val="444444"/>
          <w:sz w:val="24"/>
          <w:szCs w:val="24"/>
          <w:lang w:eastAsia="ru-RU"/>
        </w:rPr>
        <w:br/>
        <w:t>сдаче и оценке подарка,</w:t>
      </w:r>
      <w:r w:rsidRPr="00E12274">
        <w:rPr>
          <w:rFonts w:ascii="Arial" w:eastAsia="Times New Roman" w:hAnsi="Arial" w:cs="Arial"/>
          <w:b/>
          <w:bCs/>
          <w:color w:val="444444"/>
          <w:sz w:val="24"/>
          <w:szCs w:val="24"/>
          <w:lang w:eastAsia="ru-RU"/>
        </w:rPr>
        <w:br/>
        <w:t>реализации (выкупе)</w:t>
      </w:r>
      <w:r w:rsidRPr="00E12274">
        <w:rPr>
          <w:rFonts w:ascii="Arial" w:eastAsia="Times New Roman" w:hAnsi="Arial" w:cs="Arial"/>
          <w:b/>
          <w:bCs/>
          <w:color w:val="444444"/>
          <w:sz w:val="24"/>
          <w:szCs w:val="24"/>
          <w:lang w:eastAsia="ru-RU"/>
        </w:rPr>
        <w:br/>
        <w:t>и зачислении средств,</w:t>
      </w:r>
      <w:r w:rsidRPr="00E12274">
        <w:rPr>
          <w:rFonts w:ascii="Arial" w:eastAsia="Times New Roman" w:hAnsi="Arial" w:cs="Arial"/>
          <w:b/>
          <w:bCs/>
          <w:color w:val="444444"/>
          <w:sz w:val="24"/>
          <w:szCs w:val="24"/>
          <w:lang w:eastAsia="ru-RU"/>
        </w:rPr>
        <w:br/>
        <w:t>вырученных от его реализации</w:t>
      </w:r>
      <w:r w:rsidRPr="00E12274">
        <w:rPr>
          <w:rFonts w:ascii="Arial" w:eastAsia="Times New Roman" w:hAnsi="Arial" w:cs="Arial"/>
          <w:b/>
          <w:bCs/>
          <w:color w:val="444444"/>
          <w:sz w:val="24"/>
          <w:szCs w:val="24"/>
          <w:lang w:eastAsia="ru-RU"/>
        </w:rPr>
        <w:br/>
        <w:t>(В редакции,</w:t>
      </w:r>
      <w:r w:rsidRPr="00E12274">
        <w:rPr>
          <w:rFonts w:ascii="Arial" w:eastAsia="Times New Roman" w:hAnsi="Arial" w:cs="Arial"/>
          <w:b/>
          <w:bCs/>
          <w:color w:val="444444"/>
          <w:sz w:val="24"/>
          <w:szCs w:val="24"/>
          <w:lang w:eastAsia="ru-RU"/>
        </w:rPr>
        <w:br/>
        <w:t>введенной в действие с 22 октября 2015 года</w:t>
      </w:r>
      <w:r w:rsidRPr="00E12274">
        <w:rPr>
          <w:rFonts w:ascii="Arial" w:eastAsia="Times New Roman" w:hAnsi="Arial" w:cs="Arial"/>
          <w:b/>
          <w:bCs/>
          <w:color w:val="444444"/>
          <w:sz w:val="24"/>
          <w:szCs w:val="24"/>
          <w:lang w:eastAsia="ru-RU"/>
        </w:rPr>
        <w:br/>
        <w:t> </w:t>
      </w:r>
      <w:hyperlink r:id="rId41" w:anchor="7DI0KA" w:history="1">
        <w:r w:rsidRPr="00E12274">
          <w:rPr>
            <w:rFonts w:ascii="Arial" w:eastAsia="Times New Roman" w:hAnsi="Arial" w:cs="Arial"/>
            <w:b/>
            <w:bCs/>
            <w:color w:val="0000FF"/>
            <w:sz w:val="24"/>
            <w:szCs w:val="24"/>
            <w:u w:val="single"/>
            <w:lang w:eastAsia="ru-RU"/>
          </w:rPr>
          <w:t>постановлением Правительства</w:t>
        </w:r>
        <w:r w:rsidRPr="00E12274">
          <w:rPr>
            <w:rFonts w:ascii="Arial" w:eastAsia="Times New Roman" w:hAnsi="Arial" w:cs="Arial"/>
            <w:b/>
            <w:bCs/>
            <w:color w:val="0000FF"/>
            <w:sz w:val="24"/>
            <w:szCs w:val="24"/>
            <w:u w:val="single"/>
            <w:lang w:eastAsia="ru-RU"/>
          </w:rPr>
          <w:br/>
          <w:t>Российской Федерации</w:t>
        </w:r>
        <w:r w:rsidRPr="00E12274">
          <w:rPr>
            <w:rFonts w:ascii="Arial" w:eastAsia="Times New Roman" w:hAnsi="Arial" w:cs="Arial"/>
            <w:b/>
            <w:bCs/>
            <w:color w:val="0000FF"/>
            <w:sz w:val="24"/>
            <w:szCs w:val="24"/>
            <w:u w:val="single"/>
            <w:lang w:eastAsia="ru-RU"/>
          </w:rPr>
          <w:br/>
          <w:t>от 12 октября 2015 года N 1089</w:t>
        </w:r>
      </w:hyperlink>
      <w:r w:rsidRPr="00E12274">
        <w:rPr>
          <w:rFonts w:ascii="Arial" w:eastAsia="Times New Roman" w:hAnsi="Arial" w:cs="Arial"/>
          <w:b/>
          <w:bCs/>
          <w:color w:val="444444"/>
          <w:sz w:val="24"/>
          <w:szCs w:val="24"/>
          <w:lang w:eastAsia="ru-RU"/>
        </w:rPr>
        <w:t>. -</w:t>
      </w:r>
      <w:r w:rsidRPr="00E12274">
        <w:rPr>
          <w:rFonts w:ascii="Arial" w:eastAsia="Times New Roman" w:hAnsi="Arial" w:cs="Arial"/>
          <w:b/>
          <w:bCs/>
          <w:color w:val="444444"/>
          <w:sz w:val="24"/>
          <w:szCs w:val="24"/>
          <w:lang w:eastAsia="ru-RU"/>
        </w:rPr>
        <w:br/>
        <w:t> См. </w:t>
      </w:r>
      <w:hyperlink r:id="rId42" w:anchor="7DK0KA" w:history="1">
        <w:r w:rsidRPr="00E12274">
          <w:rPr>
            <w:rFonts w:ascii="Arial" w:eastAsia="Times New Roman" w:hAnsi="Arial" w:cs="Arial"/>
            <w:b/>
            <w:bCs/>
            <w:color w:val="0000FF"/>
            <w:sz w:val="24"/>
            <w:szCs w:val="24"/>
            <w:u w:val="single"/>
            <w:lang w:eastAsia="ru-RU"/>
          </w:rPr>
          <w:t>предыдущую редакцию</w:t>
        </w:r>
      </w:hyperlink>
      <w:r w:rsidRPr="00E12274">
        <w:rPr>
          <w:rFonts w:ascii="Arial" w:eastAsia="Times New Roman" w:hAnsi="Arial" w:cs="Arial"/>
          <w:b/>
          <w:bCs/>
          <w:color w:val="444444"/>
          <w:sz w:val="24"/>
          <w:szCs w:val="24"/>
          <w:lang w:eastAsia="ru-RU"/>
        </w:rPr>
        <w:t>)</w:t>
      </w:r>
      <w:r w:rsidRPr="00E12274">
        <w:rPr>
          <w:rFonts w:ascii="Arial" w:eastAsia="Times New Roman" w:hAnsi="Arial" w:cs="Arial"/>
          <w:b/>
          <w:bCs/>
          <w:color w:val="444444"/>
          <w:sz w:val="24"/>
          <w:szCs w:val="24"/>
          <w:lang w:eastAsia="ru-RU"/>
        </w:rPr>
        <w:br/>
      </w:r>
    </w:p>
    <w:p w:rsidR="00E12274" w:rsidRPr="00E12274" w:rsidRDefault="00E12274" w:rsidP="00E12274">
      <w:pPr>
        <w:spacing w:after="240" w:line="240" w:lineRule="auto"/>
        <w:jc w:val="center"/>
        <w:textAlignment w:val="baseline"/>
        <w:rPr>
          <w:rFonts w:ascii="Arial" w:eastAsia="Times New Roman" w:hAnsi="Arial" w:cs="Arial"/>
          <w:b/>
          <w:bCs/>
          <w:color w:val="444444"/>
          <w:sz w:val="24"/>
          <w:szCs w:val="24"/>
          <w:lang w:eastAsia="ru-RU"/>
        </w:rPr>
      </w:pPr>
      <w:r w:rsidRPr="00E12274">
        <w:rPr>
          <w:rFonts w:ascii="Arial" w:eastAsia="Times New Roman" w:hAnsi="Arial" w:cs="Arial"/>
          <w:b/>
          <w:bCs/>
          <w:color w:val="444444"/>
          <w:sz w:val="24"/>
          <w:szCs w:val="24"/>
          <w:lang w:eastAsia="ru-RU"/>
        </w:rPr>
        <w:t>Уведомление о получении подарка</w:t>
      </w:r>
    </w:p>
    <w:tbl>
      <w:tblPr>
        <w:tblW w:w="0" w:type="auto"/>
        <w:tblCellMar>
          <w:left w:w="0" w:type="dxa"/>
          <w:right w:w="0" w:type="dxa"/>
        </w:tblCellMar>
        <w:tblLook w:val="04A0" w:firstRow="1" w:lastRow="0" w:firstColumn="1" w:lastColumn="0" w:noHBand="0" w:noVBand="1"/>
      </w:tblPr>
      <w:tblGrid>
        <w:gridCol w:w="5044"/>
        <w:gridCol w:w="554"/>
        <w:gridCol w:w="3757"/>
      </w:tblGrid>
      <w:tr w:rsidR="00E12274" w:rsidRPr="00E12274" w:rsidTr="00E12274">
        <w:trPr>
          <w:trHeight w:val="15"/>
        </w:trPr>
        <w:tc>
          <w:tcPr>
            <w:tcW w:w="5729" w:type="dxa"/>
            <w:tcBorders>
              <w:top w:val="nil"/>
              <w:left w:val="nil"/>
              <w:bottom w:val="nil"/>
              <w:right w:val="nil"/>
            </w:tcBorders>
            <w:shd w:val="clear" w:color="auto" w:fill="auto"/>
            <w:hideMark/>
          </w:tcPr>
          <w:p w:rsidR="00E12274" w:rsidRPr="00E12274" w:rsidRDefault="00E12274" w:rsidP="00E12274">
            <w:pPr>
              <w:spacing w:after="0" w:line="240" w:lineRule="auto"/>
              <w:rPr>
                <w:rFonts w:ascii="Times New Roman" w:eastAsia="Times New Roman" w:hAnsi="Times New Roman" w:cs="Times New Roman"/>
                <w:sz w:val="2"/>
                <w:szCs w:val="24"/>
                <w:lang w:eastAsia="ru-RU"/>
              </w:rPr>
            </w:pPr>
          </w:p>
        </w:tc>
        <w:tc>
          <w:tcPr>
            <w:tcW w:w="554" w:type="dxa"/>
            <w:tcBorders>
              <w:top w:val="nil"/>
              <w:left w:val="nil"/>
              <w:bottom w:val="nil"/>
              <w:right w:val="nil"/>
            </w:tcBorders>
            <w:shd w:val="clear" w:color="auto" w:fill="auto"/>
            <w:hideMark/>
          </w:tcPr>
          <w:p w:rsidR="00E12274" w:rsidRPr="00E12274" w:rsidRDefault="00E12274" w:rsidP="00E12274">
            <w:pPr>
              <w:spacing w:after="0" w:line="240" w:lineRule="auto"/>
              <w:rPr>
                <w:rFonts w:ascii="Times New Roman" w:eastAsia="Times New Roman" w:hAnsi="Times New Roman" w:cs="Times New Roman"/>
                <w:sz w:val="2"/>
                <w:szCs w:val="24"/>
                <w:lang w:eastAsia="ru-RU"/>
              </w:rPr>
            </w:pPr>
          </w:p>
        </w:tc>
        <w:tc>
          <w:tcPr>
            <w:tcW w:w="4066" w:type="dxa"/>
            <w:tcBorders>
              <w:top w:val="nil"/>
              <w:left w:val="nil"/>
              <w:bottom w:val="nil"/>
              <w:right w:val="nil"/>
            </w:tcBorders>
            <w:shd w:val="clear" w:color="auto" w:fill="auto"/>
            <w:hideMark/>
          </w:tcPr>
          <w:p w:rsidR="00E12274" w:rsidRPr="00E12274" w:rsidRDefault="00E12274" w:rsidP="00E12274">
            <w:pPr>
              <w:spacing w:after="0" w:line="240" w:lineRule="auto"/>
              <w:rPr>
                <w:rFonts w:ascii="Times New Roman" w:eastAsia="Times New Roman" w:hAnsi="Times New Roman" w:cs="Times New Roman"/>
                <w:sz w:val="2"/>
                <w:szCs w:val="24"/>
                <w:lang w:eastAsia="ru-RU"/>
              </w:rPr>
            </w:pPr>
          </w:p>
        </w:tc>
      </w:tr>
      <w:tr w:rsidR="00E12274" w:rsidRPr="00E12274" w:rsidTr="00E12274">
        <w:tc>
          <w:tcPr>
            <w:tcW w:w="5729"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4620"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r>
      <w:tr w:rsidR="00E12274" w:rsidRPr="00E12274" w:rsidTr="00E12274">
        <w:tc>
          <w:tcPr>
            <w:tcW w:w="5729"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4620"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jc w:val="center"/>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(наименование уполномоченного</w:t>
            </w:r>
          </w:p>
        </w:tc>
      </w:tr>
      <w:tr w:rsidR="00E12274" w:rsidRPr="00E12274" w:rsidTr="00E12274">
        <w:tc>
          <w:tcPr>
            <w:tcW w:w="5729"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4620"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r>
      <w:tr w:rsidR="00E12274" w:rsidRPr="00E12274" w:rsidTr="00E12274">
        <w:tc>
          <w:tcPr>
            <w:tcW w:w="5729"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4620"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jc w:val="center"/>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структурного подразделения</w:t>
            </w:r>
          </w:p>
        </w:tc>
      </w:tr>
      <w:tr w:rsidR="00E12274" w:rsidRPr="00E12274" w:rsidTr="00E12274">
        <w:tc>
          <w:tcPr>
            <w:tcW w:w="5729"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4620"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r>
      <w:tr w:rsidR="00E12274" w:rsidRPr="00E12274" w:rsidTr="00E12274">
        <w:tc>
          <w:tcPr>
            <w:tcW w:w="5729"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4620"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jc w:val="center"/>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государственного (муниципального) органа,</w:t>
            </w:r>
          </w:p>
        </w:tc>
      </w:tr>
      <w:tr w:rsidR="00E12274" w:rsidRPr="00E12274" w:rsidTr="00E12274">
        <w:tc>
          <w:tcPr>
            <w:tcW w:w="5729"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4620"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r>
      <w:tr w:rsidR="00E12274" w:rsidRPr="00E12274" w:rsidTr="00E12274">
        <w:tc>
          <w:tcPr>
            <w:tcW w:w="5729"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4620"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jc w:val="center"/>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фонда или иной организации</w:t>
            </w:r>
            <w:r w:rsidRPr="00E12274">
              <w:rPr>
                <w:rFonts w:ascii="Times New Roman" w:eastAsia="Times New Roman" w:hAnsi="Times New Roman" w:cs="Times New Roman"/>
                <w:sz w:val="24"/>
                <w:szCs w:val="24"/>
                <w:lang w:eastAsia="ru-RU"/>
              </w:rPr>
              <w:br/>
              <w:t>(уполномоченных органа или организации)</w:t>
            </w:r>
          </w:p>
        </w:tc>
      </w:tr>
      <w:tr w:rsidR="00E12274" w:rsidRPr="00E12274" w:rsidTr="00E12274">
        <w:tc>
          <w:tcPr>
            <w:tcW w:w="5729"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от</w:t>
            </w:r>
          </w:p>
        </w:tc>
        <w:tc>
          <w:tcPr>
            <w:tcW w:w="4066" w:type="dxa"/>
            <w:tcBorders>
              <w:top w:val="nil"/>
              <w:left w:val="nil"/>
              <w:bottom w:val="single" w:sz="6" w:space="0" w:color="000000"/>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r>
      <w:tr w:rsidR="00E12274" w:rsidRPr="00E12274" w:rsidTr="00E12274">
        <w:tc>
          <w:tcPr>
            <w:tcW w:w="5729"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4620"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r>
      <w:tr w:rsidR="00E12274" w:rsidRPr="00E12274" w:rsidTr="00E12274">
        <w:tc>
          <w:tcPr>
            <w:tcW w:w="5729"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4620"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jc w:val="center"/>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(ф.и.о., занимаемая должность)</w:t>
            </w:r>
          </w:p>
        </w:tc>
      </w:tr>
    </w:tbl>
    <w:p w:rsidR="00E12274" w:rsidRPr="00E12274" w:rsidRDefault="00E12274" w:rsidP="00E12274">
      <w:pPr>
        <w:spacing w:after="240" w:line="240" w:lineRule="auto"/>
        <w:jc w:val="center"/>
        <w:textAlignment w:val="baseline"/>
        <w:rPr>
          <w:rFonts w:ascii="Arial" w:eastAsia="Times New Roman" w:hAnsi="Arial" w:cs="Arial"/>
          <w:b/>
          <w:bCs/>
          <w:color w:val="444444"/>
          <w:sz w:val="24"/>
          <w:szCs w:val="24"/>
          <w:lang w:eastAsia="ru-RU"/>
        </w:rPr>
      </w:pPr>
      <w:r w:rsidRPr="00E12274">
        <w:rPr>
          <w:rFonts w:ascii="Arial" w:eastAsia="Times New Roman" w:hAnsi="Arial" w:cs="Arial"/>
          <w:b/>
          <w:bCs/>
          <w:color w:val="444444"/>
          <w:sz w:val="24"/>
          <w:szCs w:val="24"/>
          <w:lang w:eastAsia="ru-RU"/>
        </w:rPr>
        <w:t>     </w:t>
      </w:r>
      <w:r w:rsidRPr="00E12274">
        <w:rPr>
          <w:rFonts w:ascii="Arial" w:eastAsia="Times New Roman" w:hAnsi="Arial" w:cs="Arial"/>
          <w:b/>
          <w:bCs/>
          <w:color w:val="444444"/>
          <w:sz w:val="24"/>
          <w:szCs w:val="24"/>
          <w:lang w:eastAsia="ru-RU"/>
        </w:rPr>
        <w:br/>
      </w:r>
      <w:r w:rsidRPr="00E12274">
        <w:rPr>
          <w:rFonts w:ascii="Arial" w:eastAsia="Times New Roman" w:hAnsi="Arial" w:cs="Arial"/>
          <w:b/>
          <w:bCs/>
          <w:color w:val="444444"/>
          <w:sz w:val="24"/>
          <w:szCs w:val="24"/>
          <w:lang w:eastAsia="ru-RU"/>
        </w:rPr>
        <w:br/>
        <w:t>Уведомление о получении подарка от "____"__________20__г.</w:t>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1806"/>
        <w:gridCol w:w="1440"/>
        <w:gridCol w:w="6109"/>
      </w:tblGrid>
      <w:tr w:rsidR="00E12274" w:rsidRPr="00E12274" w:rsidTr="00E12274">
        <w:trPr>
          <w:trHeight w:val="15"/>
        </w:trPr>
        <w:tc>
          <w:tcPr>
            <w:tcW w:w="1848" w:type="dxa"/>
            <w:tcBorders>
              <w:top w:val="nil"/>
              <w:left w:val="nil"/>
              <w:bottom w:val="nil"/>
              <w:right w:val="nil"/>
            </w:tcBorders>
            <w:shd w:val="clear" w:color="auto" w:fill="auto"/>
            <w:hideMark/>
          </w:tcPr>
          <w:p w:rsidR="00E12274" w:rsidRPr="00E12274" w:rsidRDefault="00E12274" w:rsidP="00E12274">
            <w:pPr>
              <w:spacing w:after="0" w:line="240" w:lineRule="auto"/>
              <w:rPr>
                <w:rFonts w:ascii="Times New Roman" w:eastAsia="Times New Roman" w:hAnsi="Times New Roman" w:cs="Times New Roman"/>
                <w:sz w:val="2"/>
                <w:szCs w:val="24"/>
                <w:lang w:eastAsia="ru-RU"/>
              </w:rPr>
            </w:pPr>
          </w:p>
        </w:tc>
        <w:tc>
          <w:tcPr>
            <w:tcW w:w="1663" w:type="dxa"/>
            <w:tcBorders>
              <w:top w:val="nil"/>
              <w:left w:val="nil"/>
              <w:bottom w:val="nil"/>
              <w:right w:val="nil"/>
            </w:tcBorders>
            <w:shd w:val="clear" w:color="auto" w:fill="auto"/>
            <w:hideMark/>
          </w:tcPr>
          <w:p w:rsidR="00E12274" w:rsidRPr="00E12274" w:rsidRDefault="00E12274" w:rsidP="00E12274">
            <w:pPr>
              <w:spacing w:after="0" w:line="240" w:lineRule="auto"/>
              <w:rPr>
                <w:rFonts w:ascii="Times New Roman" w:eastAsia="Times New Roman" w:hAnsi="Times New Roman" w:cs="Times New Roman"/>
                <w:sz w:val="2"/>
                <w:szCs w:val="24"/>
                <w:lang w:eastAsia="ru-RU"/>
              </w:rPr>
            </w:pPr>
          </w:p>
        </w:tc>
        <w:tc>
          <w:tcPr>
            <w:tcW w:w="6838" w:type="dxa"/>
            <w:tcBorders>
              <w:top w:val="nil"/>
              <w:left w:val="nil"/>
              <w:bottom w:val="nil"/>
              <w:right w:val="nil"/>
            </w:tcBorders>
            <w:shd w:val="clear" w:color="auto" w:fill="auto"/>
            <w:hideMark/>
          </w:tcPr>
          <w:p w:rsidR="00E12274" w:rsidRPr="00E12274" w:rsidRDefault="00E12274" w:rsidP="00E12274">
            <w:pPr>
              <w:spacing w:after="0" w:line="240" w:lineRule="auto"/>
              <w:rPr>
                <w:rFonts w:ascii="Times New Roman" w:eastAsia="Times New Roman" w:hAnsi="Times New Roman" w:cs="Times New Roman"/>
                <w:sz w:val="2"/>
                <w:szCs w:val="24"/>
                <w:lang w:eastAsia="ru-RU"/>
              </w:rPr>
            </w:pPr>
          </w:p>
        </w:tc>
      </w:tr>
      <w:tr w:rsidR="00E12274" w:rsidRPr="00E12274" w:rsidTr="00E12274">
        <w:tc>
          <w:tcPr>
            <w:tcW w:w="3511" w:type="dxa"/>
            <w:gridSpan w:val="2"/>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     Извещаю о получении</w:t>
            </w:r>
          </w:p>
        </w:tc>
        <w:tc>
          <w:tcPr>
            <w:tcW w:w="6838" w:type="dxa"/>
            <w:tcBorders>
              <w:top w:val="nil"/>
              <w:left w:val="nil"/>
              <w:bottom w:val="single" w:sz="6" w:space="0" w:color="000000"/>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r>
      <w:tr w:rsidR="00E12274" w:rsidRPr="00E12274" w:rsidTr="00E12274">
        <w:tc>
          <w:tcPr>
            <w:tcW w:w="3511" w:type="dxa"/>
            <w:gridSpan w:val="2"/>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6838"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jc w:val="center"/>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(дата получения)</w:t>
            </w:r>
          </w:p>
        </w:tc>
      </w:tr>
      <w:tr w:rsidR="00E12274" w:rsidRPr="00E12274" w:rsidTr="00E12274">
        <w:tc>
          <w:tcPr>
            <w:tcW w:w="1848"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подарка(ов) на</w:t>
            </w:r>
          </w:p>
        </w:tc>
        <w:tc>
          <w:tcPr>
            <w:tcW w:w="8501"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r>
      <w:tr w:rsidR="00E12274" w:rsidRPr="00E12274" w:rsidTr="00E12274">
        <w:tc>
          <w:tcPr>
            <w:tcW w:w="10349" w:type="dxa"/>
            <w:gridSpan w:val="3"/>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jc w:val="center"/>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(наименование протокольного мероприятия, служебной командировки, другого официального мероприятия, место и дата проведения)</w:t>
            </w:r>
          </w:p>
        </w:tc>
      </w:tr>
    </w:tbl>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2375"/>
        <w:gridCol w:w="2415"/>
        <w:gridCol w:w="2295"/>
        <w:gridCol w:w="2270"/>
      </w:tblGrid>
      <w:tr w:rsidR="00E12274" w:rsidRPr="00E12274" w:rsidTr="00E12274">
        <w:trPr>
          <w:trHeight w:val="15"/>
        </w:trPr>
        <w:tc>
          <w:tcPr>
            <w:tcW w:w="2587" w:type="dxa"/>
            <w:tcBorders>
              <w:top w:val="nil"/>
              <w:left w:val="nil"/>
              <w:bottom w:val="nil"/>
              <w:right w:val="nil"/>
            </w:tcBorders>
            <w:shd w:val="clear" w:color="auto" w:fill="auto"/>
            <w:hideMark/>
          </w:tcPr>
          <w:p w:rsidR="00E12274" w:rsidRPr="00E12274" w:rsidRDefault="00E12274" w:rsidP="00E12274">
            <w:pPr>
              <w:spacing w:after="0" w:line="240" w:lineRule="auto"/>
              <w:rPr>
                <w:rFonts w:ascii="Times New Roman" w:eastAsia="Times New Roman" w:hAnsi="Times New Roman" w:cs="Times New Roman"/>
                <w:sz w:val="2"/>
                <w:szCs w:val="24"/>
                <w:lang w:eastAsia="ru-RU"/>
              </w:rPr>
            </w:pPr>
          </w:p>
        </w:tc>
        <w:tc>
          <w:tcPr>
            <w:tcW w:w="2587" w:type="dxa"/>
            <w:tcBorders>
              <w:top w:val="nil"/>
              <w:left w:val="nil"/>
              <w:bottom w:val="nil"/>
              <w:right w:val="nil"/>
            </w:tcBorders>
            <w:shd w:val="clear" w:color="auto" w:fill="auto"/>
            <w:hideMark/>
          </w:tcPr>
          <w:p w:rsidR="00E12274" w:rsidRPr="00E12274" w:rsidRDefault="00E12274" w:rsidP="00E12274">
            <w:pPr>
              <w:spacing w:after="0" w:line="240" w:lineRule="auto"/>
              <w:rPr>
                <w:rFonts w:ascii="Times New Roman" w:eastAsia="Times New Roman" w:hAnsi="Times New Roman" w:cs="Times New Roman"/>
                <w:sz w:val="2"/>
                <w:szCs w:val="24"/>
                <w:lang w:eastAsia="ru-RU"/>
              </w:rPr>
            </w:pPr>
          </w:p>
        </w:tc>
        <w:tc>
          <w:tcPr>
            <w:tcW w:w="2587" w:type="dxa"/>
            <w:tcBorders>
              <w:top w:val="nil"/>
              <w:left w:val="nil"/>
              <w:bottom w:val="nil"/>
              <w:right w:val="nil"/>
            </w:tcBorders>
            <w:shd w:val="clear" w:color="auto" w:fill="auto"/>
            <w:hideMark/>
          </w:tcPr>
          <w:p w:rsidR="00E12274" w:rsidRPr="00E12274" w:rsidRDefault="00E12274" w:rsidP="00E12274">
            <w:pPr>
              <w:spacing w:after="0" w:line="240" w:lineRule="auto"/>
              <w:rPr>
                <w:rFonts w:ascii="Times New Roman" w:eastAsia="Times New Roman" w:hAnsi="Times New Roman" w:cs="Times New Roman"/>
                <w:sz w:val="2"/>
                <w:szCs w:val="24"/>
                <w:lang w:eastAsia="ru-RU"/>
              </w:rPr>
            </w:pPr>
          </w:p>
        </w:tc>
        <w:tc>
          <w:tcPr>
            <w:tcW w:w="2587" w:type="dxa"/>
            <w:tcBorders>
              <w:top w:val="nil"/>
              <w:left w:val="nil"/>
              <w:bottom w:val="nil"/>
              <w:right w:val="nil"/>
            </w:tcBorders>
            <w:shd w:val="clear" w:color="auto" w:fill="auto"/>
            <w:hideMark/>
          </w:tcPr>
          <w:p w:rsidR="00E12274" w:rsidRPr="00E12274" w:rsidRDefault="00E12274" w:rsidP="00E12274">
            <w:pPr>
              <w:spacing w:after="0" w:line="240" w:lineRule="auto"/>
              <w:rPr>
                <w:rFonts w:ascii="Times New Roman" w:eastAsia="Times New Roman" w:hAnsi="Times New Roman" w:cs="Times New Roman"/>
                <w:sz w:val="2"/>
                <w:szCs w:val="24"/>
                <w:lang w:eastAsia="ru-RU"/>
              </w:rPr>
            </w:pPr>
          </w:p>
        </w:tc>
      </w:tr>
      <w:tr w:rsidR="00E12274" w:rsidRPr="00E12274" w:rsidTr="00E12274">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2274" w:rsidRPr="00E12274" w:rsidRDefault="00E12274" w:rsidP="00E12274">
            <w:pPr>
              <w:spacing w:after="0" w:line="240" w:lineRule="auto"/>
              <w:jc w:val="center"/>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Наименование подарка</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2274" w:rsidRPr="00E12274" w:rsidRDefault="00E12274" w:rsidP="00E12274">
            <w:pPr>
              <w:spacing w:after="0" w:line="240" w:lineRule="auto"/>
              <w:jc w:val="center"/>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Характеристика подарка, его описание</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2274" w:rsidRPr="00E12274" w:rsidRDefault="00E12274" w:rsidP="00E12274">
            <w:pPr>
              <w:spacing w:after="0" w:line="240" w:lineRule="auto"/>
              <w:jc w:val="center"/>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Количество предметов</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2274" w:rsidRPr="00E12274" w:rsidRDefault="00E12274" w:rsidP="00E12274">
            <w:pPr>
              <w:spacing w:after="0" w:line="240" w:lineRule="auto"/>
              <w:jc w:val="center"/>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Стоимость в рублях*</w:t>
            </w:r>
          </w:p>
        </w:tc>
      </w:tr>
      <w:tr w:rsidR="00E12274" w:rsidRPr="00E12274" w:rsidTr="00E12274">
        <w:tc>
          <w:tcPr>
            <w:tcW w:w="2587" w:type="dxa"/>
            <w:tcBorders>
              <w:top w:val="single" w:sz="6" w:space="0" w:color="000000"/>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1.</w:t>
            </w:r>
          </w:p>
        </w:tc>
        <w:tc>
          <w:tcPr>
            <w:tcW w:w="2587" w:type="dxa"/>
            <w:tcBorders>
              <w:top w:val="single" w:sz="6" w:space="0" w:color="000000"/>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r>
      <w:tr w:rsidR="00E12274" w:rsidRPr="00E12274" w:rsidTr="00E12274">
        <w:tc>
          <w:tcPr>
            <w:tcW w:w="2587"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2.</w:t>
            </w:r>
          </w:p>
        </w:tc>
        <w:tc>
          <w:tcPr>
            <w:tcW w:w="2587"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r>
      <w:tr w:rsidR="00E12274" w:rsidRPr="00E12274" w:rsidTr="00E12274">
        <w:tc>
          <w:tcPr>
            <w:tcW w:w="2587"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3.</w:t>
            </w:r>
          </w:p>
        </w:tc>
        <w:tc>
          <w:tcPr>
            <w:tcW w:w="2587"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r>
      <w:tr w:rsidR="00E12274" w:rsidRPr="00E12274" w:rsidTr="00E12274">
        <w:tc>
          <w:tcPr>
            <w:tcW w:w="2587"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Итого</w:t>
            </w:r>
          </w:p>
        </w:tc>
        <w:tc>
          <w:tcPr>
            <w:tcW w:w="2587"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r>
    </w:tbl>
    <w:p w:rsidR="00E12274" w:rsidRPr="00E12274" w:rsidRDefault="00E12274" w:rsidP="00E12274">
      <w:pPr>
        <w:spacing w:after="0" w:line="240" w:lineRule="auto"/>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________________</w:t>
      </w:r>
    </w:p>
    <w:p w:rsidR="00E12274" w:rsidRPr="00E12274" w:rsidRDefault="00E12274" w:rsidP="00E12274">
      <w:pPr>
        <w:spacing w:after="0" w:line="240" w:lineRule="auto"/>
        <w:ind w:firstLine="480"/>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t>* Заполняется при наличии документов, подтверждающих стоимость подарка.</w:t>
      </w:r>
      <w:r w:rsidRPr="00E12274">
        <w:rPr>
          <w:rFonts w:ascii="Arial" w:eastAsia="Times New Roman" w:hAnsi="Arial" w:cs="Arial"/>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396"/>
        <w:gridCol w:w="554"/>
        <w:gridCol w:w="396"/>
        <w:gridCol w:w="407"/>
        <w:gridCol w:w="592"/>
        <w:gridCol w:w="516"/>
        <w:gridCol w:w="554"/>
        <w:gridCol w:w="300"/>
        <w:gridCol w:w="174"/>
        <w:gridCol w:w="156"/>
        <w:gridCol w:w="576"/>
        <w:gridCol w:w="736"/>
        <w:gridCol w:w="447"/>
        <w:gridCol w:w="356"/>
        <w:gridCol w:w="396"/>
        <w:gridCol w:w="399"/>
        <w:gridCol w:w="396"/>
        <w:gridCol w:w="314"/>
        <w:gridCol w:w="366"/>
        <w:gridCol w:w="538"/>
        <w:gridCol w:w="329"/>
        <w:gridCol w:w="457"/>
      </w:tblGrid>
      <w:tr w:rsidR="00E12274" w:rsidRPr="00E12274" w:rsidTr="00E12274">
        <w:trPr>
          <w:trHeight w:val="15"/>
        </w:trPr>
        <w:tc>
          <w:tcPr>
            <w:tcW w:w="370" w:type="dxa"/>
            <w:tcBorders>
              <w:top w:val="nil"/>
              <w:left w:val="nil"/>
              <w:bottom w:val="nil"/>
              <w:right w:val="nil"/>
            </w:tcBorders>
            <w:shd w:val="clear" w:color="auto" w:fill="auto"/>
            <w:hideMark/>
          </w:tcPr>
          <w:p w:rsidR="00E12274" w:rsidRPr="00E12274" w:rsidRDefault="00E12274" w:rsidP="00E12274">
            <w:pPr>
              <w:spacing w:after="0" w:line="240" w:lineRule="auto"/>
              <w:rPr>
                <w:rFonts w:ascii="Times New Roman" w:eastAsia="Times New Roman" w:hAnsi="Times New Roman" w:cs="Times New Roman"/>
                <w:sz w:val="2"/>
                <w:szCs w:val="24"/>
                <w:lang w:eastAsia="ru-RU"/>
              </w:rPr>
            </w:pPr>
          </w:p>
        </w:tc>
        <w:tc>
          <w:tcPr>
            <w:tcW w:w="554" w:type="dxa"/>
            <w:tcBorders>
              <w:top w:val="nil"/>
              <w:left w:val="nil"/>
              <w:bottom w:val="nil"/>
              <w:right w:val="nil"/>
            </w:tcBorders>
            <w:shd w:val="clear" w:color="auto" w:fill="auto"/>
            <w:hideMark/>
          </w:tcPr>
          <w:p w:rsidR="00E12274" w:rsidRPr="00E12274" w:rsidRDefault="00E12274" w:rsidP="00E12274">
            <w:pPr>
              <w:spacing w:after="0" w:line="240" w:lineRule="auto"/>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E12274" w:rsidRPr="00E12274" w:rsidRDefault="00E12274" w:rsidP="00E12274">
            <w:pPr>
              <w:spacing w:after="0" w:line="240" w:lineRule="auto"/>
              <w:rPr>
                <w:rFonts w:ascii="Times New Roman" w:eastAsia="Times New Roman" w:hAnsi="Times New Roman" w:cs="Times New Roman"/>
                <w:sz w:val="2"/>
                <w:szCs w:val="24"/>
                <w:lang w:eastAsia="ru-RU"/>
              </w:rPr>
            </w:pPr>
          </w:p>
        </w:tc>
        <w:tc>
          <w:tcPr>
            <w:tcW w:w="554" w:type="dxa"/>
            <w:tcBorders>
              <w:top w:val="nil"/>
              <w:left w:val="nil"/>
              <w:bottom w:val="nil"/>
              <w:right w:val="nil"/>
            </w:tcBorders>
            <w:shd w:val="clear" w:color="auto" w:fill="auto"/>
            <w:hideMark/>
          </w:tcPr>
          <w:p w:rsidR="00E12274" w:rsidRPr="00E12274" w:rsidRDefault="00E12274" w:rsidP="00E12274">
            <w:pPr>
              <w:spacing w:after="0" w:line="240" w:lineRule="auto"/>
              <w:rPr>
                <w:rFonts w:ascii="Times New Roman" w:eastAsia="Times New Roman" w:hAnsi="Times New Roman" w:cs="Times New Roman"/>
                <w:sz w:val="2"/>
                <w:szCs w:val="24"/>
                <w:lang w:eastAsia="ru-RU"/>
              </w:rPr>
            </w:pPr>
          </w:p>
        </w:tc>
        <w:tc>
          <w:tcPr>
            <w:tcW w:w="924" w:type="dxa"/>
            <w:tcBorders>
              <w:top w:val="nil"/>
              <w:left w:val="nil"/>
              <w:bottom w:val="nil"/>
              <w:right w:val="nil"/>
            </w:tcBorders>
            <w:shd w:val="clear" w:color="auto" w:fill="auto"/>
            <w:hideMark/>
          </w:tcPr>
          <w:p w:rsidR="00E12274" w:rsidRPr="00E12274" w:rsidRDefault="00E12274" w:rsidP="00E12274">
            <w:pPr>
              <w:spacing w:after="0" w:line="240" w:lineRule="auto"/>
              <w:rPr>
                <w:rFonts w:ascii="Times New Roman" w:eastAsia="Times New Roman" w:hAnsi="Times New Roman" w:cs="Times New Roman"/>
                <w:sz w:val="2"/>
                <w:szCs w:val="24"/>
                <w:lang w:eastAsia="ru-RU"/>
              </w:rPr>
            </w:pPr>
          </w:p>
        </w:tc>
        <w:tc>
          <w:tcPr>
            <w:tcW w:w="554" w:type="dxa"/>
            <w:tcBorders>
              <w:top w:val="nil"/>
              <w:left w:val="nil"/>
              <w:bottom w:val="nil"/>
              <w:right w:val="nil"/>
            </w:tcBorders>
            <w:shd w:val="clear" w:color="auto" w:fill="auto"/>
            <w:hideMark/>
          </w:tcPr>
          <w:p w:rsidR="00E12274" w:rsidRPr="00E12274" w:rsidRDefault="00E12274" w:rsidP="00E12274">
            <w:pPr>
              <w:spacing w:after="0" w:line="240" w:lineRule="auto"/>
              <w:rPr>
                <w:rFonts w:ascii="Times New Roman" w:eastAsia="Times New Roman" w:hAnsi="Times New Roman" w:cs="Times New Roman"/>
                <w:sz w:val="2"/>
                <w:szCs w:val="24"/>
                <w:lang w:eastAsia="ru-RU"/>
              </w:rPr>
            </w:pPr>
          </w:p>
        </w:tc>
        <w:tc>
          <w:tcPr>
            <w:tcW w:w="554" w:type="dxa"/>
            <w:tcBorders>
              <w:top w:val="nil"/>
              <w:left w:val="nil"/>
              <w:bottom w:val="nil"/>
              <w:right w:val="nil"/>
            </w:tcBorders>
            <w:shd w:val="clear" w:color="auto" w:fill="auto"/>
            <w:hideMark/>
          </w:tcPr>
          <w:p w:rsidR="00E12274" w:rsidRPr="00E12274" w:rsidRDefault="00E12274" w:rsidP="00E12274">
            <w:pPr>
              <w:spacing w:after="0" w:line="240" w:lineRule="auto"/>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E12274" w:rsidRPr="00E12274" w:rsidRDefault="00E12274" w:rsidP="00E12274">
            <w:pPr>
              <w:spacing w:after="0" w:line="240" w:lineRule="auto"/>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E12274" w:rsidRPr="00E12274" w:rsidRDefault="00E12274" w:rsidP="00E12274">
            <w:pPr>
              <w:spacing w:after="0" w:line="240" w:lineRule="auto"/>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E12274" w:rsidRPr="00E12274" w:rsidRDefault="00E12274" w:rsidP="00E12274">
            <w:pPr>
              <w:spacing w:after="0" w:line="240" w:lineRule="auto"/>
              <w:rPr>
                <w:rFonts w:ascii="Times New Roman" w:eastAsia="Times New Roman" w:hAnsi="Times New Roman" w:cs="Times New Roman"/>
                <w:sz w:val="2"/>
                <w:szCs w:val="24"/>
                <w:lang w:eastAsia="ru-RU"/>
              </w:rPr>
            </w:pPr>
          </w:p>
        </w:tc>
        <w:tc>
          <w:tcPr>
            <w:tcW w:w="554" w:type="dxa"/>
            <w:tcBorders>
              <w:top w:val="nil"/>
              <w:left w:val="nil"/>
              <w:bottom w:val="nil"/>
              <w:right w:val="nil"/>
            </w:tcBorders>
            <w:shd w:val="clear" w:color="auto" w:fill="auto"/>
            <w:hideMark/>
          </w:tcPr>
          <w:p w:rsidR="00E12274" w:rsidRPr="00E12274" w:rsidRDefault="00E12274" w:rsidP="00E12274">
            <w:pPr>
              <w:spacing w:after="0" w:line="240" w:lineRule="auto"/>
              <w:rPr>
                <w:rFonts w:ascii="Times New Roman" w:eastAsia="Times New Roman" w:hAnsi="Times New Roman" w:cs="Times New Roman"/>
                <w:sz w:val="2"/>
                <w:szCs w:val="24"/>
                <w:lang w:eastAsia="ru-RU"/>
              </w:rPr>
            </w:pPr>
          </w:p>
        </w:tc>
        <w:tc>
          <w:tcPr>
            <w:tcW w:w="739" w:type="dxa"/>
            <w:tcBorders>
              <w:top w:val="nil"/>
              <w:left w:val="nil"/>
              <w:bottom w:val="nil"/>
              <w:right w:val="nil"/>
            </w:tcBorders>
            <w:shd w:val="clear" w:color="auto" w:fill="auto"/>
            <w:hideMark/>
          </w:tcPr>
          <w:p w:rsidR="00E12274" w:rsidRPr="00E12274" w:rsidRDefault="00E12274" w:rsidP="00E12274">
            <w:pPr>
              <w:spacing w:after="0" w:line="240" w:lineRule="auto"/>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E12274" w:rsidRPr="00E12274" w:rsidRDefault="00E12274" w:rsidP="00E12274">
            <w:pPr>
              <w:spacing w:after="0" w:line="240" w:lineRule="auto"/>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E12274" w:rsidRPr="00E12274" w:rsidRDefault="00E12274" w:rsidP="00E12274">
            <w:pPr>
              <w:spacing w:after="0" w:line="240" w:lineRule="auto"/>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E12274" w:rsidRPr="00E12274" w:rsidRDefault="00E12274" w:rsidP="00E12274">
            <w:pPr>
              <w:spacing w:after="0" w:line="240" w:lineRule="auto"/>
              <w:rPr>
                <w:rFonts w:ascii="Times New Roman" w:eastAsia="Times New Roman" w:hAnsi="Times New Roman" w:cs="Times New Roman"/>
                <w:sz w:val="2"/>
                <w:szCs w:val="24"/>
                <w:lang w:eastAsia="ru-RU"/>
              </w:rPr>
            </w:pPr>
          </w:p>
        </w:tc>
        <w:tc>
          <w:tcPr>
            <w:tcW w:w="554" w:type="dxa"/>
            <w:tcBorders>
              <w:top w:val="nil"/>
              <w:left w:val="nil"/>
              <w:bottom w:val="nil"/>
              <w:right w:val="nil"/>
            </w:tcBorders>
            <w:shd w:val="clear" w:color="auto" w:fill="auto"/>
            <w:hideMark/>
          </w:tcPr>
          <w:p w:rsidR="00E12274" w:rsidRPr="00E12274" w:rsidRDefault="00E12274" w:rsidP="00E12274">
            <w:pPr>
              <w:spacing w:after="0" w:line="240" w:lineRule="auto"/>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E12274" w:rsidRPr="00E12274" w:rsidRDefault="00E12274" w:rsidP="00E12274">
            <w:pPr>
              <w:spacing w:after="0" w:line="240" w:lineRule="auto"/>
              <w:rPr>
                <w:rFonts w:ascii="Times New Roman" w:eastAsia="Times New Roman" w:hAnsi="Times New Roman" w:cs="Times New Roman"/>
                <w:sz w:val="2"/>
                <w:szCs w:val="24"/>
                <w:lang w:eastAsia="ru-RU"/>
              </w:rPr>
            </w:pPr>
          </w:p>
        </w:tc>
        <w:tc>
          <w:tcPr>
            <w:tcW w:w="554" w:type="dxa"/>
            <w:tcBorders>
              <w:top w:val="nil"/>
              <w:left w:val="nil"/>
              <w:bottom w:val="nil"/>
              <w:right w:val="nil"/>
            </w:tcBorders>
            <w:shd w:val="clear" w:color="auto" w:fill="auto"/>
            <w:hideMark/>
          </w:tcPr>
          <w:p w:rsidR="00E12274" w:rsidRPr="00E12274" w:rsidRDefault="00E12274" w:rsidP="00E12274">
            <w:pPr>
              <w:spacing w:after="0" w:line="240" w:lineRule="auto"/>
              <w:rPr>
                <w:rFonts w:ascii="Times New Roman" w:eastAsia="Times New Roman" w:hAnsi="Times New Roman" w:cs="Times New Roman"/>
                <w:sz w:val="2"/>
                <w:szCs w:val="24"/>
                <w:lang w:eastAsia="ru-RU"/>
              </w:rPr>
            </w:pPr>
          </w:p>
        </w:tc>
        <w:tc>
          <w:tcPr>
            <w:tcW w:w="739" w:type="dxa"/>
            <w:tcBorders>
              <w:top w:val="nil"/>
              <w:left w:val="nil"/>
              <w:bottom w:val="nil"/>
              <w:right w:val="nil"/>
            </w:tcBorders>
            <w:shd w:val="clear" w:color="auto" w:fill="auto"/>
            <w:hideMark/>
          </w:tcPr>
          <w:p w:rsidR="00E12274" w:rsidRPr="00E12274" w:rsidRDefault="00E12274" w:rsidP="00E12274">
            <w:pPr>
              <w:spacing w:after="0" w:line="240" w:lineRule="auto"/>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E12274" w:rsidRPr="00E12274" w:rsidRDefault="00E12274" w:rsidP="00E12274">
            <w:pPr>
              <w:spacing w:after="0" w:line="240" w:lineRule="auto"/>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E12274" w:rsidRPr="00E12274" w:rsidRDefault="00E12274" w:rsidP="00E12274">
            <w:pPr>
              <w:spacing w:after="0" w:line="240" w:lineRule="auto"/>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E12274" w:rsidRPr="00E12274" w:rsidRDefault="00E12274" w:rsidP="00E12274">
            <w:pPr>
              <w:spacing w:after="0" w:line="240" w:lineRule="auto"/>
              <w:rPr>
                <w:rFonts w:ascii="Times New Roman" w:eastAsia="Times New Roman" w:hAnsi="Times New Roman" w:cs="Times New Roman"/>
                <w:sz w:val="2"/>
                <w:szCs w:val="24"/>
                <w:lang w:eastAsia="ru-RU"/>
              </w:rPr>
            </w:pPr>
          </w:p>
        </w:tc>
      </w:tr>
      <w:tr w:rsidR="00E12274" w:rsidRPr="00E12274" w:rsidTr="00E12274">
        <w:tc>
          <w:tcPr>
            <w:tcW w:w="1848" w:type="dxa"/>
            <w:gridSpan w:val="4"/>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Приложение:</w:t>
            </w:r>
          </w:p>
        </w:tc>
        <w:tc>
          <w:tcPr>
            <w:tcW w:w="4066"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на</w:t>
            </w:r>
          </w:p>
        </w:tc>
        <w:tc>
          <w:tcPr>
            <w:tcW w:w="1848"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1848" w:type="dxa"/>
            <w:gridSpan w:val="4"/>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листах.</w:t>
            </w:r>
          </w:p>
        </w:tc>
      </w:tr>
      <w:tr w:rsidR="00E12274" w:rsidRPr="00E12274" w:rsidTr="00E12274">
        <w:tc>
          <w:tcPr>
            <w:tcW w:w="1848" w:type="dxa"/>
            <w:gridSpan w:val="4"/>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4066" w:type="dxa"/>
            <w:gridSpan w:val="8"/>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jc w:val="center"/>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(наименование документа)</w:t>
            </w:r>
          </w:p>
        </w:tc>
        <w:tc>
          <w:tcPr>
            <w:tcW w:w="4435" w:type="dxa"/>
            <w:gridSpan w:val="10"/>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r>
      <w:tr w:rsidR="00E12274" w:rsidRPr="00E12274" w:rsidTr="00E12274">
        <w:tc>
          <w:tcPr>
            <w:tcW w:w="2772" w:type="dxa"/>
            <w:gridSpan w:val="5"/>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Лицо, представившее</w:t>
            </w:r>
          </w:p>
        </w:tc>
        <w:tc>
          <w:tcPr>
            <w:tcW w:w="1478"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1663"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w:t>
            </w:r>
          </w:p>
        </w:tc>
        <w:tc>
          <w:tcPr>
            <w:tcW w:w="1294"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20</w:t>
            </w:r>
          </w:p>
        </w:tc>
        <w:tc>
          <w:tcPr>
            <w:tcW w:w="370" w:type="dxa"/>
            <w:tcBorders>
              <w:top w:val="nil"/>
              <w:left w:val="nil"/>
              <w:bottom w:val="single" w:sz="6" w:space="0" w:color="000000"/>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г.</w:t>
            </w:r>
          </w:p>
        </w:tc>
      </w:tr>
      <w:tr w:rsidR="00E12274" w:rsidRPr="00E12274" w:rsidTr="00E12274">
        <w:tc>
          <w:tcPr>
            <w:tcW w:w="2772" w:type="dxa"/>
            <w:gridSpan w:val="5"/>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уведомление</w:t>
            </w:r>
          </w:p>
        </w:tc>
        <w:tc>
          <w:tcPr>
            <w:tcW w:w="1478" w:type="dxa"/>
            <w:gridSpan w:val="3"/>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jc w:val="center"/>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(подпись)</w:t>
            </w:r>
          </w:p>
        </w:tc>
        <w:tc>
          <w:tcPr>
            <w:tcW w:w="370" w:type="dxa"/>
            <w:gridSpan w:val="2"/>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1663" w:type="dxa"/>
            <w:gridSpan w:val="3"/>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jc w:val="center"/>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(расшифровка подписи)</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r>
      <w:tr w:rsidR="00E12274" w:rsidRPr="00E12274" w:rsidTr="00E12274">
        <w:tc>
          <w:tcPr>
            <w:tcW w:w="2772" w:type="dxa"/>
            <w:gridSpan w:val="5"/>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1478" w:type="dxa"/>
            <w:gridSpan w:val="3"/>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1663" w:type="dxa"/>
            <w:gridSpan w:val="3"/>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r>
      <w:tr w:rsidR="00E12274" w:rsidRPr="00E12274" w:rsidTr="00E12274">
        <w:tc>
          <w:tcPr>
            <w:tcW w:w="2772" w:type="dxa"/>
            <w:gridSpan w:val="5"/>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Лицо, принявшее</w:t>
            </w:r>
          </w:p>
        </w:tc>
        <w:tc>
          <w:tcPr>
            <w:tcW w:w="1478"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1663"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w:t>
            </w:r>
          </w:p>
        </w:tc>
        <w:tc>
          <w:tcPr>
            <w:tcW w:w="1294"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20</w:t>
            </w:r>
          </w:p>
        </w:tc>
        <w:tc>
          <w:tcPr>
            <w:tcW w:w="370" w:type="dxa"/>
            <w:tcBorders>
              <w:top w:val="nil"/>
              <w:left w:val="nil"/>
              <w:bottom w:val="single" w:sz="6" w:space="0" w:color="000000"/>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г.</w:t>
            </w:r>
          </w:p>
        </w:tc>
      </w:tr>
      <w:tr w:rsidR="00E12274" w:rsidRPr="00E12274" w:rsidTr="00E12274">
        <w:tc>
          <w:tcPr>
            <w:tcW w:w="2772" w:type="dxa"/>
            <w:gridSpan w:val="5"/>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уведомление</w:t>
            </w:r>
          </w:p>
        </w:tc>
        <w:tc>
          <w:tcPr>
            <w:tcW w:w="1478"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(подпись)</w:t>
            </w:r>
          </w:p>
        </w:tc>
        <w:tc>
          <w:tcPr>
            <w:tcW w:w="370" w:type="dxa"/>
            <w:gridSpan w:val="2"/>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1663"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jc w:val="center"/>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(расшифровка подписи)</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3696" w:type="dxa"/>
            <w:gridSpan w:val="8"/>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r>
      <w:tr w:rsidR="00E12274" w:rsidRPr="00E12274" w:rsidTr="00E12274">
        <w:tc>
          <w:tcPr>
            <w:tcW w:w="10349" w:type="dxa"/>
            <w:gridSpan w:val="22"/>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Регистрационный номер в журнале регистрации уведомлений</w:t>
            </w:r>
          </w:p>
        </w:tc>
      </w:tr>
      <w:tr w:rsidR="00E12274" w:rsidRPr="00E12274" w:rsidTr="00E12274">
        <w:tc>
          <w:tcPr>
            <w:tcW w:w="5174" w:type="dxa"/>
            <w:gridSpan w:val="11"/>
            <w:tcBorders>
              <w:top w:val="nil"/>
              <w:left w:val="nil"/>
              <w:bottom w:val="single" w:sz="6" w:space="0" w:color="000000"/>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5174" w:type="dxa"/>
            <w:gridSpan w:val="11"/>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r>
      <w:tr w:rsidR="00E12274" w:rsidRPr="00E12274" w:rsidTr="00E12274">
        <w:tc>
          <w:tcPr>
            <w:tcW w:w="5174" w:type="dxa"/>
            <w:gridSpan w:val="11"/>
            <w:tcBorders>
              <w:top w:val="single" w:sz="6" w:space="0" w:color="000000"/>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5174" w:type="dxa"/>
            <w:gridSpan w:val="11"/>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r>
      <w:tr w:rsidR="00E12274" w:rsidRPr="00E12274" w:rsidTr="00E12274">
        <w:tc>
          <w:tcPr>
            <w:tcW w:w="370"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w:t>
            </w:r>
          </w:p>
        </w:tc>
        <w:tc>
          <w:tcPr>
            <w:tcW w:w="2033"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20</w:t>
            </w:r>
          </w:p>
        </w:tc>
        <w:tc>
          <w:tcPr>
            <w:tcW w:w="554"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textAlignment w:val="baseline"/>
              <w:rPr>
                <w:rFonts w:ascii="Times New Roman" w:eastAsia="Times New Roman" w:hAnsi="Times New Roman" w:cs="Times New Roman"/>
                <w:sz w:val="24"/>
                <w:szCs w:val="24"/>
                <w:lang w:eastAsia="ru-RU"/>
              </w:rPr>
            </w:pPr>
            <w:r w:rsidRPr="00E12274">
              <w:rPr>
                <w:rFonts w:ascii="Times New Roman" w:eastAsia="Times New Roman" w:hAnsi="Times New Roman" w:cs="Times New Roman"/>
                <w:sz w:val="24"/>
                <w:szCs w:val="24"/>
                <w:lang w:eastAsia="ru-RU"/>
              </w:rPr>
              <w:t>г.</w:t>
            </w:r>
          </w:p>
        </w:tc>
        <w:tc>
          <w:tcPr>
            <w:tcW w:w="5174" w:type="dxa"/>
            <w:gridSpan w:val="11"/>
            <w:tcBorders>
              <w:top w:val="nil"/>
              <w:left w:val="nil"/>
              <w:bottom w:val="nil"/>
              <w:right w:val="nil"/>
            </w:tcBorders>
            <w:shd w:val="clear" w:color="auto" w:fill="auto"/>
            <w:tcMar>
              <w:top w:w="0" w:type="dxa"/>
              <w:left w:w="149" w:type="dxa"/>
              <w:bottom w:w="0" w:type="dxa"/>
              <w:right w:w="149" w:type="dxa"/>
            </w:tcMar>
            <w:hideMark/>
          </w:tcPr>
          <w:p w:rsidR="00E12274" w:rsidRPr="00E12274" w:rsidRDefault="00E12274" w:rsidP="00E12274">
            <w:pPr>
              <w:spacing w:after="0" w:line="240" w:lineRule="auto"/>
              <w:rPr>
                <w:rFonts w:ascii="Times New Roman" w:eastAsia="Times New Roman" w:hAnsi="Times New Roman" w:cs="Times New Roman"/>
                <w:sz w:val="24"/>
                <w:szCs w:val="24"/>
                <w:lang w:eastAsia="ru-RU"/>
              </w:rPr>
            </w:pPr>
          </w:p>
        </w:tc>
      </w:tr>
    </w:tbl>
    <w:p w:rsidR="00E12274" w:rsidRPr="00E12274" w:rsidRDefault="00E12274" w:rsidP="00E12274">
      <w:pPr>
        <w:spacing w:after="0" w:line="240" w:lineRule="auto"/>
        <w:textAlignment w:val="baseline"/>
        <w:rPr>
          <w:rFonts w:ascii="Arial" w:eastAsia="Times New Roman" w:hAnsi="Arial" w:cs="Arial"/>
          <w:color w:val="444444"/>
          <w:sz w:val="24"/>
          <w:szCs w:val="24"/>
          <w:lang w:eastAsia="ru-RU"/>
        </w:rPr>
      </w:pPr>
      <w:r w:rsidRPr="00E12274">
        <w:rPr>
          <w:rFonts w:ascii="Arial" w:eastAsia="Times New Roman" w:hAnsi="Arial" w:cs="Arial"/>
          <w:color w:val="444444"/>
          <w:sz w:val="24"/>
          <w:szCs w:val="24"/>
          <w:lang w:eastAsia="ru-RU"/>
        </w:rPr>
        <w:br/>
      </w:r>
      <w:r w:rsidRPr="00E12274">
        <w:rPr>
          <w:rFonts w:ascii="Arial" w:eastAsia="Times New Roman" w:hAnsi="Arial" w:cs="Arial"/>
          <w:color w:val="444444"/>
          <w:sz w:val="24"/>
          <w:szCs w:val="24"/>
          <w:lang w:eastAsia="ru-RU"/>
        </w:rPr>
        <w:br/>
      </w:r>
      <w:r w:rsidRPr="00E12274">
        <w:rPr>
          <w:rFonts w:ascii="Arial" w:eastAsia="Times New Roman" w:hAnsi="Arial" w:cs="Arial"/>
          <w:color w:val="444444"/>
          <w:sz w:val="24"/>
          <w:szCs w:val="24"/>
          <w:lang w:eastAsia="ru-RU"/>
        </w:rPr>
        <w:br/>
        <w:t>Редакция документа с учетом</w:t>
      </w:r>
      <w:r w:rsidRPr="00E12274">
        <w:rPr>
          <w:rFonts w:ascii="Arial" w:eastAsia="Times New Roman" w:hAnsi="Arial" w:cs="Arial"/>
          <w:color w:val="444444"/>
          <w:sz w:val="24"/>
          <w:szCs w:val="24"/>
          <w:lang w:eastAsia="ru-RU"/>
        </w:rPr>
        <w:br/>
        <w:t>изменений и дополнений подготовлена</w:t>
      </w:r>
      <w:r w:rsidRPr="00E12274">
        <w:rPr>
          <w:rFonts w:ascii="Arial" w:eastAsia="Times New Roman" w:hAnsi="Arial" w:cs="Arial"/>
          <w:color w:val="444444"/>
          <w:sz w:val="24"/>
          <w:szCs w:val="24"/>
          <w:lang w:eastAsia="ru-RU"/>
        </w:rPr>
        <w:br/>
        <w:t>АО "Кодекс"</w:t>
      </w:r>
    </w:p>
    <w:p w:rsidR="00BC30AF" w:rsidRDefault="00BC30AF">
      <w:bookmarkStart w:id="0" w:name="_GoBack"/>
      <w:bookmarkEnd w:id="0"/>
    </w:p>
    <w:sectPr w:rsidR="00BC30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1B9"/>
    <w:rsid w:val="005B71B9"/>
    <w:rsid w:val="00BC30AF"/>
    <w:rsid w:val="00E12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122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122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227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12274"/>
    <w:rPr>
      <w:rFonts w:ascii="Times New Roman" w:eastAsia="Times New Roman" w:hAnsi="Times New Roman" w:cs="Times New Roman"/>
      <w:b/>
      <w:bCs/>
      <w:sz w:val="27"/>
      <w:szCs w:val="27"/>
      <w:lang w:eastAsia="ru-RU"/>
    </w:rPr>
  </w:style>
  <w:style w:type="paragraph" w:customStyle="1" w:styleId="headertext">
    <w:name w:val="headertext"/>
    <w:basedOn w:val="a"/>
    <w:rsid w:val="00E122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122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122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122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122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227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12274"/>
    <w:rPr>
      <w:rFonts w:ascii="Times New Roman" w:eastAsia="Times New Roman" w:hAnsi="Times New Roman" w:cs="Times New Roman"/>
      <w:b/>
      <w:bCs/>
      <w:sz w:val="27"/>
      <w:szCs w:val="27"/>
      <w:lang w:eastAsia="ru-RU"/>
    </w:rPr>
  </w:style>
  <w:style w:type="paragraph" w:customStyle="1" w:styleId="headertext">
    <w:name w:val="headertext"/>
    <w:basedOn w:val="a"/>
    <w:rsid w:val="00E122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122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122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530952">
      <w:bodyDiv w:val="1"/>
      <w:marLeft w:val="0"/>
      <w:marRight w:val="0"/>
      <w:marTop w:val="0"/>
      <w:marBottom w:val="0"/>
      <w:divBdr>
        <w:top w:val="none" w:sz="0" w:space="0" w:color="auto"/>
        <w:left w:val="none" w:sz="0" w:space="0" w:color="auto"/>
        <w:bottom w:val="none" w:sz="0" w:space="0" w:color="auto"/>
        <w:right w:val="none" w:sz="0" w:space="0" w:color="auto"/>
      </w:divBdr>
      <w:divsChild>
        <w:div w:id="2079984665">
          <w:marLeft w:val="0"/>
          <w:marRight w:val="0"/>
          <w:marTop w:val="0"/>
          <w:marBottom w:val="0"/>
          <w:divBdr>
            <w:top w:val="none" w:sz="0" w:space="0" w:color="auto"/>
            <w:left w:val="none" w:sz="0" w:space="0" w:color="auto"/>
            <w:bottom w:val="none" w:sz="0" w:space="0" w:color="auto"/>
            <w:right w:val="none" w:sz="0" w:space="0" w:color="auto"/>
          </w:divBdr>
          <w:divsChild>
            <w:div w:id="1829587002">
              <w:marLeft w:val="0"/>
              <w:marRight w:val="0"/>
              <w:marTop w:val="0"/>
              <w:marBottom w:val="0"/>
              <w:divBdr>
                <w:top w:val="none" w:sz="0" w:space="0" w:color="auto"/>
                <w:left w:val="none" w:sz="0" w:space="0" w:color="auto"/>
                <w:bottom w:val="none" w:sz="0" w:space="0" w:color="auto"/>
                <w:right w:val="none" w:sz="0" w:space="0" w:color="auto"/>
              </w:divBdr>
              <w:divsChild>
                <w:div w:id="1804731315">
                  <w:marLeft w:val="0"/>
                  <w:marRight w:val="0"/>
                  <w:marTop w:val="0"/>
                  <w:marBottom w:val="0"/>
                  <w:divBdr>
                    <w:top w:val="none" w:sz="0" w:space="0" w:color="auto"/>
                    <w:left w:val="none" w:sz="0" w:space="0" w:color="auto"/>
                    <w:bottom w:val="none" w:sz="0" w:space="0" w:color="auto"/>
                    <w:right w:val="none" w:sz="0" w:space="0" w:color="auto"/>
                  </w:divBdr>
                  <w:divsChild>
                    <w:div w:id="930896783">
                      <w:marLeft w:val="0"/>
                      <w:marRight w:val="0"/>
                      <w:marTop w:val="300"/>
                      <w:marBottom w:val="300"/>
                      <w:divBdr>
                        <w:top w:val="none" w:sz="0" w:space="0" w:color="auto"/>
                        <w:left w:val="none" w:sz="0" w:space="0" w:color="auto"/>
                        <w:bottom w:val="none" w:sz="0" w:space="0" w:color="auto"/>
                        <w:right w:val="none" w:sz="0" w:space="0" w:color="auto"/>
                      </w:divBdr>
                      <w:divsChild>
                        <w:div w:id="1391885211">
                          <w:marLeft w:val="0"/>
                          <w:marRight w:val="0"/>
                          <w:marTop w:val="0"/>
                          <w:marBottom w:val="0"/>
                          <w:divBdr>
                            <w:top w:val="none" w:sz="0" w:space="0" w:color="auto"/>
                            <w:left w:val="none" w:sz="0" w:space="0" w:color="auto"/>
                            <w:bottom w:val="none" w:sz="0" w:space="0" w:color="auto"/>
                            <w:right w:val="none" w:sz="0" w:space="0" w:color="auto"/>
                          </w:divBdr>
                        </w:div>
                        <w:div w:id="151219779">
                          <w:marLeft w:val="0"/>
                          <w:marRight w:val="0"/>
                          <w:marTop w:val="0"/>
                          <w:marBottom w:val="0"/>
                          <w:divBdr>
                            <w:top w:val="none" w:sz="0" w:space="0" w:color="auto"/>
                            <w:left w:val="none" w:sz="0" w:space="0" w:color="auto"/>
                            <w:bottom w:val="none" w:sz="0" w:space="0" w:color="auto"/>
                            <w:right w:val="none" w:sz="0" w:space="0" w:color="auto"/>
                          </w:divBdr>
                        </w:div>
                      </w:divsChild>
                    </w:div>
                    <w:div w:id="19696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47013">
          <w:marLeft w:val="0"/>
          <w:marRight w:val="0"/>
          <w:marTop w:val="0"/>
          <w:marBottom w:val="0"/>
          <w:divBdr>
            <w:top w:val="none" w:sz="0" w:space="0" w:color="auto"/>
            <w:left w:val="none" w:sz="0" w:space="0" w:color="auto"/>
            <w:bottom w:val="none" w:sz="0" w:space="0" w:color="auto"/>
            <w:right w:val="none" w:sz="0" w:space="0" w:color="auto"/>
          </w:divBdr>
          <w:divsChild>
            <w:div w:id="1126702404">
              <w:marLeft w:val="0"/>
              <w:marRight w:val="0"/>
              <w:marTop w:val="0"/>
              <w:marBottom w:val="0"/>
              <w:divBdr>
                <w:top w:val="none" w:sz="0" w:space="0" w:color="auto"/>
                <w:left w:val="none" w:sz="0" w:space="0" w:color="auto"/>
                <w:bottom w:val="none" w:sz="0" w:space="0" w:color="auto"/>
                <w:right w:val="none" w:sz="0" w:space="0" w:color="auto"/>
              </w:divBdr>
              <w:divsChild>
                <w:div w:id="2116754476">
                  <w:marLeft w:val="0"/>
                  <w:marRight w:val="0"/>
                  <w:marTop w:val="0"/>
                  <w:marBottom w:val="0"/>
                  <w:divBdr>
                    <w:top w:val="none" w:sz="0" w:space="0" w:color="auto"/>
                    <w:left w:val="none" w:sz="0" w:space="0" w:color="auto"/>
                    <w:bottom w:val="none" w:sz="0" w:space="0" w:color="auto"/>
                    <w:right w:val="none" w:sz="0" w:space="0" w:color="auto"/>
                  </w:divBdr>
                  <w:divsChild>
                    <w:div w:id="1782604201">
                      <w:marLeft w:val="0"/>
                      <w:marRight w:val="0"/>
                      <w:marTop w:val="0"/>
                      <w:marBottom w:val="0"/>
                      <w:divBdr>
                        <w:top w:val="none" w:sz="0" w:space="0" w:color="auto"/>
                        <w:left w:val="none" w:sz="0" w:space="0" w:color="auto"/>
                        <w:bottom w:val="none" w:sz="0" w:space="0" w:color="auto"/>
                        <w:right w:val="none" w:sz="0" w:space="0" w:color="auto"/>
                      </w:divBdr>
                    </w:div>
                    <w:div w:id="1486899380">
                      <w:marLeft w:val="0"/>
                      <w:marRight w:val="0"/>
                      <w:marTop w:val="0"/>
                      <w:marBottom w:val="0"/>
                      <w:divBdr>
                        <w:top w:val="none" w:sz="0" w:space="0" w:color="auto"/>
                        <w:left w:val="none" w:sz="0" w:space="0" w:color="auto"/>
                        <w:bottom w:val="none" w:sz="0" w:space="0" w:color="auto"/>
                        <w:right w:val="none" w:sz="0" w:space="0" w:color="auto"/>
                      </w:divBdr>
                    </w:div>
                    <w:div w:id="1837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20308133" TargetMode="External"/><Relationship Id="rId18" Type="http://schemas.openxmlformats.org/officeDocument/2006/relationships/hyperlink" Target="https://docs.cntd.ru/document/420308470" TargetMode="External"/><Relationship Id="rId26" Type="http://schemas.openxmlformats.org/officeDocument/2006/relationships/hyperlink" Target="https://docs.cntd.ru/document/420308133" TargetMode="External"/><Relationship Id="rId39" Type="http://schemas.openxmlformats.org/officeDocument/2006/relationships/hyperlink" Target="https://docs.cntd.ru/document/499069148" TargetMode="External"/><Relationship Id="rId21" Type="http://schemas.openxmlformats.org/officeDocument/2006/relationships/hyperlink" Target="https://docs.cntd.ru/document/420308133" TargetMode="External"/><Relationship Id="rId34" Type="http://schemas.openxmlformats.org/officeDocument/2006/relationships/hyperlink" Target="https://docs.cntd.ru/document/420308133" TargetMode="External"/><Relationship Id="rId42" Type="http://schemas.openxmlformats.org/officeDocument/2006/relationships/hyperlink" Target="https://docs.cntd.ru/document/420308470" TargetMode="External"/><Relationship Id="rId7" Type="http://schemas.openxmlformats.org/officeDocument/2006/relationships/hyperlink" Target="https://docs.cntd.ru/document/499069148" TargetMode="External"/><Relationship Id="rId2" Type="http://schemas.microsoft.com/office/2007/relationships/stylesWithEffects" Target="stylesWithEffects.xml"/><Relationship Id="rId16" Type="http://schemas.openxmlformats.org/officeDocument/2006/relationships/hyperlink" Target="https://docs.cntd.ru/document/578333632" TargetMode="External"/><Relationship Id="rId20" Type="http://schemas.openxmlformats.org/officeDocument/2006/relationships/hyperlink" Target="https://docs.cntd.ru/document/420308470" TargetMode="External"/><Relationship Id="rId29" Type="http://schemas.openxmlformats.org/officeDocument/2006/relationships/hyperlink" Target="https://docs.cntd.ru/document/420308470" TargetMode="External"/><Relationship Id="rId41" Type="http://schemas.openxmlformats.org/officeDocument/2006/relationships/hyperlink" Target="https://docs.cntd.ru/document/420308133" TargetMode="External"/><Relationship Id="rId1" Type="http://schemas.openxmlformats.org/officeDocument/2006/relationships/styles" Target="styles.xml"/><Relationship Id="rId6" Type="http://schemas.openxmlformats.org/officeDocument/2006/relationships/hyperlink" Target="https://docs.cntd.ru/document/420308133" TargetMode="External"/><Relationship Id="rId11" Type="http://schemas.openxmlformats.org/officeDocument/2006/relationships/hyperlink" Target="https://docs.cntd.ru/document/420308133" TargetMode="External"/><Relationship Id="rId24" Type="http://schemas.openxmlformats.org/officeDocument/2006/relationships/hyperlink" Target="https://docs.cntd.ru/document/420308133" TargetMode="External"/><Relationship Id="rId32" Type="http://schemas.openxmlformats.org/officeDocument/2006/relationships/hyperlink" Target="https://docs.cntd.ru/document/420308470" TargetMode="External"/><Relationship Id="rId37" Type="http://schemas.openxmlformats.org/officeDocument/2006/relationships/hyperlink" Target="https://docs.cntd.ru/document/420308133" TargetMode="External"/><Relationship Id="rId40" Type="http://schemas.openxmlformats.org/officeDocument/2006/relationships/hyperlink" Target="https://docs.cntd.ru/document/499069148" TargetMode="External"/><Relationship Id="rId5" Type="http://schemas.openxmlformats.org/officeDocument/2006/relationships/hyperlink" Target="https://docs.cntd.ru/document/420308133" TargetMode="External"/><Relationship Id="rId15" Type="http://schemas.openxmlformats.org/officeDocument/2006/relationships/hyperlink" Target="https://docs.cntd.ru/document/1301097852" TargetMode="External"/><Relationship Id="rId23" Type="http://schemas.openxmlformats.org/officeDocument/2006/relationships/hyperlink" Target="https://docs.cntd.ru/document/499069148" TargetMode="External"/><Relationship Id="rId28" Type="http://schemas.openxmlformats.org/officeDocument/2006/relationships/hyperlink" Target="https://docs.cntd.ru/document/420308133" TargetMode="External"/><Relationship Id="rId36" Type="http://schemas.openxmlformats.org/officeDocument/2006/relationships/hyperlink" Target="https://docs.cntd.ru/document/499069148" TargetMode="External"/><Relationship Id="rId10" Type="http://schemas.openxmlformats.org/officeDocument/2006/relationships/hyperlink" Target="https://docs.cntd.ru/document/420308134" TargetMode="External"/><Relationship Id="rId19" Type="http://schemas.openxmlformats.org/officeDocument/2006/relationships/hyperlink" Target="https://docs.cntd.ru/document/420308133" TargetMode="External"/><Relationship Id="rId31" Type="http://schemas.openxmlformats.org/officeDocument/2006/relationships/hyperlink" Target="https://docs.cntd.ru/document/420308133"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cntd.ru/document/420308470" TargetMode="External"/><Relationship Id="rId14" Type="http://schemas.openxmlformats.org/officeDocument/2006/relationships/hyperlink" Target="https://docs.cntd.ru/document/420308470" TargetMode="External"/><Relationship Id="rId22" Type="http://schemas.openxmlformats.org/officeDocument/2006/relationships/hyperlink" Target="https://docs.cntd.ru/document/420308470" TargetMode="External"/><Relationship Id="rId27" Type="http://schemas.openxmlformats.org/officeDocument/2006/relationships/hyperlink" Target="https://docs.cntd.ru/document/420308470" TargetMode="External"/><Relationship Id="rId30" Type="http://schemas.openxmlformats.org/officeDocument/2006/relationships/hyperlink" Target="https://docs.cntd.ru/document/499069148" TargetMode="External"/><Relationship Id="rId35" Type="http://schemas.openxmlformats.org/officeDocument/2006/relationships/hyperlink" Target="https://docs.cntd.ru/document/420308470" TargetMode="External"/><Relationship Id="rId43" Type="http://schemas.openxmlformats.org/officeDocument/2006/relationships/fontTable" Target="fontTable.xml"/><Relationship Id="rId8" Type="http://schemas.openxmlformats.org/officeDocument/2006/relationships/hyperlink" Target="https://docs.cntd.ru/document/420308133" TargetMode="External"/><Relationship Id="rId3" Type="http://schemas.openxmlformats.org/officeDocument/2006/relationships/settings" Target="settings.xml"/><Relationship Id="rId12" Type="http://schemas.openxmlformats.org/officeDocument/2006/relationships/hyperlink" Target="https://docs.cntd.ru/document/420308133" TargetMode="External"/><Relationship Id="rId17" Type="http://schemas.openxmlformats.org/officeDocument/2006/relationships/hyperlink" Target="https://docs.cntd.ru/document/420308133" TargetMode="External"/><Relationship Id="rId25" Type="http://schemas.openxmlformats.org/officeDocument/2006/relationships/hyperlink" Target="https://docs.cntd.ru/document/420308470" TargetMode="External"/><Relationship Id="rId33" Type="http://schemas.openxmlformats.org/officeDocument/2006/relationships/hyperlink" Target="https://docs.cntd.ru/document/499069148" TargetMode="External"/><Relationship Id="rId38" Type="http://schemas.openxmlformats.org/officeDocument/2006/relationships/hyperlink" Target="https://docs.cntd.ru/document/4990691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3296</Words>
  <Characters>18792</Characters>
  <Application>Microsoft Office Word</Application>
  <DocSecurity>0</DocSecurity>
  <Lines>156</Lines>
  <Paragraphs>44</Paragraphs>
  <ScaleCrop>false</ScaleCrop>
  <Company/>
  <LinksUpToDate>false</LinksUpToDate>
  <CharactersWithSpaces>22044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Веретельникова</dc:creator>
  <cp:keywords/>
  <dc:description/>
  <cp:lastModifiedBy>Веретельникова</cp:lastModifiedBy>
  <cp:revision>3</cp:revision>
  <dcterms:created xsi:type="dcterms:W3CDTF">2024-10-17T09:53:00Z</dcterms:created>
  <dcterms:modified xsi:type="dcterms:W3CDTF">2024-10-17T09:53:00Z</dcterms:modified>
</cp:coreProperties>
</file>